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F4035" w14:textId="77777777" w:rsidR="001B16A4" w:rsidRPr="001B16A4" w:rsidRDefault="001B16A4" w:rsidP="001B16A4">
      <w:pPr>
        <w:pStyle w:val="NormalWeb"/>
        <w:spacing w:before="0" w:beforeAutospacing="0" w:after="0" w:afterAutospacing="0"/>
        <w:ind w:left="1080"/>
        <w:rPr>
          <w:color w:val="666666"/>
          <w:sz w:val="20"/>
          <w:szCs w:val="20"/>
        </w:rPr>
      </w:pPr>
    </w:p>
    <w:p w14:paraId="76CE517B" w14:textId="6F609C9E" w:rsidR="001B16A4" w:rsidRPr="00E52420" w:rsidRDefault="001B16A4" w:rsidP="00E52420">
      <w:pPr>
        <w:spacing w:line="480" w:lineRule="auto"/>
        <w:jc w:val="center"/>
        <w:rPr>
          <w:b/>
          <w:lang w:val="en-US"/>
        </w:rPr>
      </w:pPr>
      <w:r w:rsidRPr="001B16A4">
        <w:rPr>
          <w:b/>
          <w:lang w:val="en-US"/>
        </w:rPr>
        <w:t>Contextualising and conceptualising dimensions of precarity for alternative work arrangements and proposed outcomes</w:t>
      </w:r>
    </w:p>
    <w:p w14:paraId="2302E1A6" w14:textId="76C49A4E" w:rsidR="00E52420" w:rsidRPr="00E52420" w:rsidRDefault="00E52420" w:rsidP="00E52420">
      <w:pPr>
        <w:spacing w:line="480" w:lineRule="auto"/>
        <w:jc w:val="center"/>
      </w:pPr>
      <w:r>
        <w:t>(</w:t>
      </w:r>
      <w:r w:rsidRPr="00E52420">
        <w:t>Verma Prikshat : Senior Lecturer in HRM -</w:t>
      </w:r>
      <w:r>
        <w:t xml:space="preserve"> </w:t>
      </w:r>
      <w:r w:rsidRPr="00E52420">
        <w:t>Cardiff Metropolitan university, Cardiff</w:t>
      </w:r>
      <w:r>
        <w:t>)</w:t>
      </w:r>
    </w:p>
    <w:p w14:paraId="6418C09C" w14:textId="77777777" w:rsidR="001B16A4" w:rsidRPr="001B16A4" w:rsidRDefault="001B16A4" w:rsidP="001B16A4">
      <w:pPr>
        <w:spacing w:line="480" w:lineRule="auto"/>
        <w:rPr>
          <w:b/>
          <w:u w:val="single"/>
        </w:rPr>
      </w:pPr>
      <w:r w:rsidRPr="001B16A4">
        <w:rPr>
          <w:b/>
          <w:u w:val="single"/>
        </w:rPr>
        <w:t>Abstract</w:t>
      </w:r>
    </w:p>
    <w:p w14:paraId="24A2144A" w14:textId="77777777" w:rsidR="001B16A4" w:rsidRPr="001B16A4" w:rsidRDefault="001B16A4" w:rsidP="001B16A4">
      <w:pPr>
        <w:pStyle w:val="NormalWeb"/>
        <w:spacing w:before="0" w:beforeAutospacing="0" w:after="0" w:afterAutospacing="0" w:line="360" w:lineRule="auto"/>
        <w:jc w:val="both"/>
        <w:rPr>
          <w:rFonts w:eastAsiaTheme="minorHAnsi"/>
        </w:rPr>
      </w:pPr>
    </w:p>
    <w:p w14:paraId="78F118C5" w14:textId="77777777" w:rsidR="001B16A4" w:rsidRPr="001B16A4" w:rsidRDefault="001B16A4" w:rsidP="001B16A4">
      <w:pPr>
        <w:pStyle w:val="NormalWeb"/>
        <w:numPr>
          <w:ilvl w:val="0"/>
          <w:numId w:val="4"/>
        </w:numPr>
        <w:spacing w:before="0" w:beforeAutospacing="0" w:after="0" w:afterAutospacing="0" w:line="360" w:lineRule="auto"/>
        <w:jc w:val="both"/>
        <w:rPr>
          <w:rFonts w:eastAsiaTheme="minorHAnsi"/>
        </w:rPr>
      </w:pPr>
      <w:r w:rsidRPr="001B16A4">
        <w:rPr>
          <w:rFonts w:eastAsiaTheme="minorHAnsi"/>
          <w:b/>
        </w:rPr>
        <w:t>Purpose :</w:t>
      </w:r>
      <w:r w:rsidRPr="001B16A4">
        <w:rPr>
          <w:rFonts w:eastAsiaTheme="minorHAnsi"/>
        </w:rPr>
        <w:t xml:space="preserve"> This development paper contextualise and conceptualise dimensions of precarity for alternative work arrangements and proposed outcomes</w:t>
      </w:r>
    </w:p>
    <w:p w14:paraId="54503F1E" w14:textId="77777777" w:rsidR="001B16A4" w:rsidRPr="001B16A4" w:rsidRDefault="001B16A4" w:rsidP="001B16A4">
      <w:pPr>
        <w:pStyle w:val="NormalWeb"/>
        <w:spacing w:before="0" w:beforeAutospacing="0" w:after="0" w:afterAutospacing="0"/>
        <w:rPr>
          <w:rFonts w:eastAsiaTheme="minorHAnsi"/>
        </w:rPr>
      </w:pPr>
    </w:p>
    <w:p w14:paraId="25923DFD" w14:textId="77777777" w:rsidR="001B16A4" w:rsidRPr="001B16A4" w:rsidRDefault="001B16A4" w:rsidP="001B16A4">
      <w:pPr>
        <w:pStyle w:val="NormalWeb"/>
        <w:numPr>
          <w:ilvl w:val="0"/>
          <w:numId w:val="4"/>
        </w:numPr>
        <w:spacing w:before="0" w:beforeAutospacing="0" w:after="0" w:afterAutospacing="0" w:line="360" w:lineRule="auto"/>
        <w:jc w:val="both"/>
        <w:rPr>
          <w:rFonts w:eastAsiaTheme="minorHAnsi"/>
        </w:rPr>
      </w:pPr>
      <w:r w:rsidRPr="001B16A4">
        <w:rPr>
          <w:rFonts w:eastAsiaTheme="minorHAnsi"/>
          <w:b/>
        </w:rPr>
        <w:t>Design/methodology/approach:</w:t>
      </w:r>
      <w:r w:rsidRPr="001B16A4">
        <w:rPr>
          <w:rFonts w:eastAsiaTheme="minorHAnsi"/>
        </w:rPr>
        <w:t xml:space="preserve">  Based on extensive literature review associated with alternative work arrangements and its link with precarity , this development paper proposes precarity dimensions and resultant outcomes.</w:t>
      </w:r>
    </w:p>
    <w:p w14:paraId="7660CF73" w14:textId="77777777" w:rsidR="001B16A4" w:rsidRPr="001B16A4" w:rsidRDefault="001B16A4" w:rsidP="001B16A4">
      <w:pPr>
        <w:pStyle w:val="ListParagraph"/>
        <w:rPr>
          <w:rFonts w:ascii="Times New Roman" w:hAnsi="Times New Roman" w:cs="Times New Roman"/>
        </w:rPr>
      </w:pPr>
    </w:p>
    <w:p w14:paraId="7B0365FC" w14:textId="77777777" w:rsidR="001B16A4" w:rsidRPr="001B16A4" w:rsidRDefault="001B16A4" w:rsidP="001B16A4">
      <w:pPr>
        <w:pStyle w:val="NormalWeb"/>
        <w:numPr>
          <w:ilvl w:val="0"/>
          <w:numId w:val="4"/>
        </w:numPr>
        <w:spacing w:before="0" w:beforeAutospacing="0" w:after="0" w:afterAutospacing="0" w:line="360" w:lineRule="auto"/>
        <w:jc w:val="both"/>
        <w:rPr>
          <w:rFonts w:eastAsiaTheme="minorHAnsi"/>
          <w:b/>
        </w:rPr>
      </w:pPr>
      <w:r w:rsidRPr="001B16A4">
        <w:rPr>
          <w:rFonts w:eastAsiaTheme="minorHAnsi"/>
          <w:b/>
        </w:rPr>
        <w:t xml:space="preserve">Research limitations/implications: </w:t>
      </w:r>
      <w:r w:rsidRPr="001B16A4">
        <w:rPr>
          <w:rFonts w:eastAsiaTheme="minorHAnsi"/>
        </w:rPr>
        <w:t xml:space="preserve">This development paper only underpins various precarity dimensions linked with alternative work arrangements. The </w:t>
      </w:r>
      <w:r w:rsidRPr="001B16A4">
        <w:t>relationship among different dimensions and sub-dimensions is beyond the scope of this paper. The author does provide an outline for  possible future research directions.</w:t>
      </w:r>
    </w:p>
    <w:p w14:paraId="4C6C7473" w14:textId="77777777" w:rsidR="001B16A4" w:rsidRPr="001B16A4" w:rsidRDefault="001B16A4" w:rsidP="001B16A4">
      <w:pPr>
        <w:pStyle w:val="ListParagraph"/>
        <w:rPr>
          <w:rFonts w:ascii="Times New Roman" w:hAnsi="Times New Roman" w:cs="Times New Roman"/>
          <w:b/>
        </w:rPr>
      </w:pPr>
    </w:p>
    <w:p w14:paraId="77BC3C03" w14:textId="77777777" w:rsidR="001B16A4" w:rsidRPr="001B16A4" w:rsidRDefault="001B16A4" w:rsidP="001B16A4">
      <w:pPr>
        <w:pStyle w:val="NormalWeb"/>
        <w:numPr>
          <w:ilvl w:val="0"/>
          <w:numId w:val="4"/>
        </w:numPr>
        <w:spacing w:before="0" w:beforeAutospacing="0" w:after="0" w:afterAutospacing="0" w:line="360" w:lineRule="auto"/>
        <w:jc w:val="both"/>
        <w:rPr>
          <w:rFonts w:eastAsiaTheme="minorHAnsi"/>
          <w:b/>
        </w:rPr>
      </w:pPr>
      <w:r w:rsidRPr="001B16A4">
        <w:rPr>
          <w:rFonts w:eastAsiaTheme="minorHAnsi"/>
          <w:b/>
        </w:rPr>
        <w:t xml:space="preserve">Originality/value of the paper : </w:t>
      </w:r>
      <w:r w:rsidRPr="001B16A4">
        <w:t>This paper conceptualises four precarity dimensions of individual, work identity, social and professional precarity along with their sub-dimensions that stem from alternative work arrangements  and finally categorises four outcomes of precarity , namely:  subjective well-being , burnout and work disengagement, social impoverishment and career stasis linking with precarity dimensions. The sub-dimensions of these outcomes have also been proposed. Finally, implications of this theoretical framework and future agenda outlining several research possibilities among different di</w:t>
      </w:r>
      <w:r w:rsidRPr="001B16A4">
        <w:rPr>
          <w:rFonts w:eastAsiaTheme="minorHAnsi"/>
        </w:rPr>
        <w:t>mension</w:t>
      </w:r>
      <w:r w:rsidRPr="001B16A4">
        <w:t>s of the model are explored.</w:t>
      </w:r>
    </w:p>
    <w:p w14:paraId="0B572FEF" w14:textId="77777777" w:rsidR="001B16A4" w:rsidRPr="001B16A4" w:rsidRDefault="001B16A4" w:rsidP="001B16A4">
      <w:pPr>
        <w:pStyle w:val="NormalWeb"/>
        <w:spacing w:before="0" w:beforeAutospacing="0" w:after="0" w:afterAutospacing="0" w:line="360" w:lineRule="auto"/>
        <w:ind w:left="142"/>
        <w:jc w:val="both"/>
        <w:rPr>
          <w:rFonts w:eastAsiaTheme="minorHAnsi"/>
          <w:b/>
          <w:u w:val="single"/>
        </w:rPr>
      </w:pPr>
    </w:p>
    <w:p w14:paraId="2AD6AC95" w14:textId="77777777" w:rsidR="001B16A4" w:rsidRPr="001B16A4" w:rsidRDefault="001B16A4" w:rsidP="001B16A4">
      <w:pPr>
        <w:pStyle w:val="NormalWeb"/>
        <w:spacing w:before="0" w:beforeAutospacing="0" w:after="0" w:afterAutospacing="0" w:line="360" w:lineRule="auto"/>
        <w:ind w:left="142"/>
        <w:jc w:val="both"/>
        <w:rPr>
          <w:rFonts w:eastAsiaTheme="minorHAnsi"/>
          <w:b/>
          <w:u w:val="single"/>
        </w:rPr>
      </w:pPr>
    </w:p>
    <w:p w14:paraId="08A791EB" w14:textId="77777777" w:rsidR="001B16A4" w:rsidRPr="001B16A4" w:rsidRDefault="001B16A4" w:rsidP="001B16A4">
      <w:pPr>
        <w:pStyle w:val="NormalWeb"/>
        <w:spacing w:before="0" w:beforeAutospacing="0" w:after="0" w:afterAutospacing="0" w:line="360" w:lineRule="auto"/>
        <w:ind w:left="142"/>
        <w:jc w:val="both"/>
      </w:pPr>
      <w:r w:rsidRPr="001B16A4">
        <w:rPr>
          <w:rFonts w:eastAsiaTheme="minorHAnsi"/>
          <w:b/>
          <w:u w:val="single"/>
        </w:rPr>
        <w:t>Keywords</w:t>
      </w:r>
      <w:r w:rsidRPr="001B16A4">
        <w:rPr>
          <w:rFonts w:eastAsiaTheme="minorHAnsi"/>
        </w:rPr>
        <w:t>:</w:t>
      </w:r>
      <w:r w:rsidRPr="001B16A4">
        <w:t xml:space="preserve"> precarity, alternative work arrangements, precarity dimensions, precarity and its outcomes, professional precarity</w:t>
      </w:r>
    </w:p>
    <w:p w14:paraId="37B5AA8E" w14:textId="77777777" w:rsidR="001B16A4" w:rsidRDefault="001B16A4" w:rsidP="00530C1F">
      <w:pPr>
        <w:spacing w:line="480" w:lineRule="auto"/>
        <w:jc w:val="center"/>
        <w:rPr>
          <w:b/>
          <w:lang w:val="en-US"/>
        </w:rPr>
      </w:pPr>
    </w:p>
    <w:p w14:paraId="286AF254" w14:textId="77777777" w:rsidR="001B16A4" w:rsidRDefault="001B16A4" w:rsidP="001B16A4">
      <w:pPr>
        <w:spacing w:line="480" w:lineRule="auto"/>
        <w:rPr>
          <w:b/>
          <w:lang w:val="en-US"/>
        </w:rPr>
      </w:pPr>
    </w:p>
    <w:p w14:paraId="31D800E0" w14:textId="1BBC7897" w:rsidR="00FD62FD" w:rsidRDefault="00FD62FD" w:rsidP="00530C1F">
      <w:pPr>
        <w:spacing w:line="480" w:lineRule="auto"/>
        <w:jc w:val="center"/>
        <w:rPr>
          <w:b/>
          <w:lang w:val="en-US"/>
        </w:rPr>
      </w:pPr>
      <w:r>
        <w:rPr>
          <w:b/>
          <w:lang w:val="en-US"/>
        </w:rPr>
        <w:lastRenderedPageBreak/>
        <w:t xml:space="preserve">Contextualising </w:t>
      </w:r>
      <w:r w:rsidR="008C7351">
        <w:rPr>
          <w:b/>
          <w:lang w:val="en-US"/>
        </w:rPr>
        <w:t xml:space="preserve">and conceptualising </w:t>
      </w:r>
      <w:r w:rsidR="00720C29">
        <w:rPr>
          <w:b/>
          <w:lang w:val="en-US"/>
        </w:rPr>
        <w:t xml:space="preserve">dimensions of </w:t>
      </w:r>
      <w:r>
        <w:rPr>
          <w:b/>
          <w:lang w:val="en-US"/>
        </w:rPr>
        <w:t>precarity for al</w:t>
      </w:r>
      <w:bookmarkStart w:id="0" w:name="_GoBack"/>
      <w:bookmarkEnd w:id="0"/>
      <w:r>
        <w:rPr>
          <w:b/>
          <w:lang w:val="en-US"/>
        </w:rPr>
        <w:t>ternative work arrangements</w:t>
      </w:r>
      <w:r w:rsidR="00720C29">
        <w:rPr>
          <w:b/>
          <w:lang w:val="en-US"/>
        </w:rPr>
        <w:t xml:space="preserve"> and proposed outcomes</w:t>
      </w:r>
    </w:p>
    <w:p w14:paraId="69B63729" w14:textId="67AE763A" w:rsidR="00923714" w:rsidRPr="00E52420" w:rsidRDefault="00E52420" w:rsidP="00E52420">
      <w:pPr>
        <w:autoSpaceDE w:val="0"/>
        <w:autoSpaceDN w:val="0"/>
        <w:adjustRightInd w:val="0"/>
        <w:spacing w:line="480" w:lineRule="auto"/>
        <w:jc w:val="center"/>
        <w:rPr>
          <w:lang w:val="en-US"/>
        </w:rPr>
      </w:pPr>
      <w:r w:rsidRPr="00E52420">
        <w:rPr>
          <w:lang w:val="en-US"/>
        </w:rPr>
        <w:t>(Verma Prikshat)</w:t>
      </w:r>
    </w:p>
    <w:p w14:paraId="550568BF" w14:textId="19A9EE00" w:rsidR="00C14B89" w:rsidRPr="00F95243" w:rsidRDefault="009804A4" w:rsidP="00F46A25">
      <w:pPr>
        <w:autoSpaceDE w:val="0"/>
        <w:autoSpaceDN w:val="0"/>
        <w:adjustRightInd w:val="0"/>
        <w:spacing w:line="480" w:lineRule="auto"/>
        <w:jc w:val="both"/>
        <w:rPr>
          <w:b/>
          <w:lang w:val="en-US"/>
        </w:rPr>
      </w:pPr>
      <w:r w:rsidRPr="009924D1">
        <w:rPr>
          <w:b/>
          <w:lang w:val="en-US"/>
        </w:rPr>
        <w:t>1.</w:t>
      </w:r>
      <w:r w:rsidR="00423F56" w:rsidRPr="009924D1">
        <w:rPr>
          <w:b/>
          <w:lang w:val="en-US"/>
        </w:rPr>
        <w:t>0</w:t>
      </w:r>
      <w:r w:rsidRPr="009924D1">
        <w:rPr>
          <w:b/>
          <w:lang w:val="en-US"/>
        </w:rPr>
        <w:t xml:space="preserve"> Introduction</w:t>
      </w:r>
    </w:p>
    <w:p w14:paraId="0108ED77" w14:textId="56172C04" w:rsidR="00B92CAD" w:rsidRDefault="005B3997" w:rsidP="00F46A25">
      <w:pPr>
        <w:autoSpaceDE w:val="0"/>
        <w:autoSpaceDN w:val="0"/>
        <w:adjustRightInd w:val="0"/>
        <w:spacing w:line="480" w:lineRule="auto"/>
        <w:jc w:val="both"/>
      </w:pPr>
      <w:r w:rsidRPr="009924D1">
        <w:rPr>
          <w:lang w:val="en-US"/>
        </w:rPr>
        <w:t>The p</w:t>
      </w:r>
      <w:r w:rsidR="007A1734" w:rsidRPr="009924D1">
        <w:rPr>
          <w:lang w:val="en-US"/>
        </w:rPr>
        <w:t>ast several years have witnesse</w:t>
      </w:r>
      <w:r w:rsidR="00BC20E4" w:rsidRPr="009924D1">
        <w:rPr>
          <w:lang w:val="en-US"/>
        </w:rPr>
        <w:t>d</w:t>
      </w:r>
      <w:r w:rsidR="007A1734" w:rsidRPr="009924D1">
        <w:rPr>
          <w:lang w:val="en-US"/>
        </w:rPr>
        <w:t xml:space="preserve"> an </w:t>
      </w:r>
      <w:r w:rsidRPr="009924D1">
        <w:rPr>
          <w:lang w:val="en-US"/>
        </w:rPr>
        <w:t>increase</w:t>
      </w:r>
      <w:r w:rsidR="00BC20E4" w:rsidRPr="009924D1">
        <w:rPr>
          <w:lang w:val="en-US"/>
        </w:rPr>
        <w:t xml:space="preserve"> in research on</w:t>
      </w:r>
      <w:r w:rsidR="007A1734" w:rsidRPr="009924D1">
        <w:rPr>
          <w:lang w:val="en-US"/>
        </w:rPr>
        <w:t xml:space="preserve"> the rise and </w:t>
      </w:r>
      <w:r w:rsidR="001868D3" w:rsidRPr="009924D1">
        <w:t>the significance of the so</w:t>
      </w:r>
      <w:r w:rsidRPr="009924D1">
        <w:t>-</w:t>
      </w:r>
      <w:r w:rsidR="001868D3" w:rsidRPr="00E978AC">
        <w:t xml:space="preserve">called </w:t>
      </w:r>
      <w:r w:rsidR="007A1734" w:rsidRPr="00E978AC">
        <w:t>‘</w:t>
      </w:r>
      <w:r w:rsidR="00042DB6">
        <w:t>a</w:t>
      </w:r>
      <w:r w:rsidR="000E5B9F" w:rsidRPr="00E978AC">
        <w:t xml:space="preserve">lternative work arrangements’ </w:t>
      </w:r>
      <w:r w:rsidR="007A1734" w:rsidRPr="00E978AC">
        <w:t>mediated</w:t>
      </w:r>
      <w:r w:rsidR="007A1734" w:rsidRPr="009924D1">
        <w:t xml:space="preserve"> by digital platform businesses and </w:t>
      </w:r>
      <w:r w:rsidR="001868D3" w:rsidRPr="009924D1">
        <w:t>filled by independent contractors</w:t>
      </w:r>
      <w:r w:rsidR="007A1734" w:rsidRPr="009924D1">
        <w:t xml:space="preserve"> </w:t>
      </w:r>
      <w:r w:rsidR="005C15ED" w:rsidRPr="009924D1">
        <w:t xml:space="preserve">and freelancers </w:t>
      </w:r>
      <w:r w:rsidR="007A1734" w:rsidRPr="009924D1">
        <w:t>(</w:t>
      </w:r>
      <w:proofErr w:type="spellStart"/>
      <w:r w:rsidR="007A1734" w:rsidRPr="009924D1">
        <w:t>Bajwa</w:t>
      </w:r>
      <w:proofErr w:type="spellEnd"/>
      <w:r w:rsidR="007A1734" w:rsidRPr="009924D1">
        <w:t xml:space="preserve"> et al.,</w:t>
      </w:r>
      <w:r w:rsidR="00AE36C8" w:rsidRPr="009924D1">
        <w:t xml:space="preserve"> </w:t>
      </w:r>
      <w:r w:rsidR="007A1734" w:rsidRPr="009924D1">
        <w:t>2018</w:t>
      </w:r>
      <w:r w:rsidR="00081D1E" w:rsidRPr="009924D1">
        <w:t xml:space="preserve">; </w:t>
      </w:r>
      <w:proofErr w:type="spellStart"/>
      <w:r w:rsidR="005A7521" w:rsidRPr="009924D1">
        <w:t>K</w:t>
      </w:r>
      <w:r w:rsidR="00BD7562" w:rsidRPr="009924D1">
        <w:t>ass</w:t>
      </w:r>
      <w:r w:rsidR="005A7521" w:rsidRPr="009924D1">
        <w:t>i</w:t>
      </w:r>
      <w:proofErr w:type="spellEnd"/>
      <w:r w:rsidR="005A7521" w:rsidRPr="009924D1">
        <w:t xml:space="preserve"> and </w:t>
      </w:r>
      <w:proofErr w:type="spellStart"/>
      <w:r w:rsidR="005A7521" w:rsidRPr="009924D1">
        <w:t>Lehdonvirta</w:t>
      </w:r>
      <w:proofErr w:type="spellEnd"/>
      <w:r w:rsidR="005A7521" w:rsidRPr="009924D1">
        <w:t xml:space="preserve">, 2018; </w:t>
      </w:r>
      <w:proofErr w:type="spellStart"/>
      <w:r w:rsidR="0035187C" w:rsidRPr="009924D1">
        <w:t>Rozzi</w:t>
      </w:r>
      <w:proofErr w:type="spellEnd"/>
      <w:r w:rsidR="0035187C" w:rsidRPr="009924D1">
        <w:t>, 2018</w:t>
      </w:r>
      <w:r w:rsidR="00E77027" w:rsidRPr="009924D1">
        <w:t>; Wood</w:t>
      </w:r>
      <w:r w:rsidR="00553A98" w:rsidRPr="009924D1">
        <w:t xml:space="preserve"> et al.,</w:t>
      </w:r>
      <w:r w:rsidR="005959FF" w:rsidRPr="009924D1">
        <w:t xml:space="preserve"> 201</w:t>
      </w:r>
      <w:r w:rsidR="00553A98" w:rsidRPr="009924D1">
        <w:t>9</w:t>
      </w:r>
      <w:r w:rsidR="0035187C" w:rsidRPr="009924D1">
        <w:t>).</w:t>
      </w:r>
      <w:r w:rsidR="005031AA" w:rsidRPr="009924D1">
        <w:t xml:space="preserve"> </w:t>
      </w:r>
      <w:proofErr w:type="spellStart"/>
      <w:r w:rsidR="00B92CAD" w:rsidRPr="009924D1">
        <w:rPr>
          <w:color w:val="222222"/>
        </w:rPr>
        <w:t>Spreitzer</w:t>
      </w:r>
      <w:proofErr w:type="spellEnd"/>
      <w:r w:rsidR="00B92CAD" w:rsidRPr="009924D1">
        <w:rPr>
          <w:color w:val="222222"/>
        </w:rPr>
        <w:t xml:space="preserve"> et al’s (2017) taxonomy of </w:t>
      </w:r>
      <w:r w:rsidR="00B92CAD">
        <w:rPr>
          <w:color w:val="222222"/>
        </w:rPr>
        <w:t xml:space="preserve">alternative work arrangements </w:t>
      </w:r>
      <w:r w:rsidR="00B92CAD" w:rsidRPr="009924D1">
        <w:rPr>
          <w:color w:val="222222"/>
        </w:rPr>
        <w:t xml:space="preserve">is  based on an integration of earlier classifications and notions of ‘flexibility’ (Cappelli and Keller, 2013 ; </w:t>
      </w:r>
      <w:proofErr w:type="spellStart"/>
      <w:r w:rsidR="00B92CAD" w:rsidRPr="009924D1">
        <w:rPr>
          <w:color w:val="222222"/>
        </w:rPr>
        <w:t>Osnowitz</w:t>
      </w:r>
      <w:proofErr w:type="spellEnd"/>
      <w:r w:rsidR="00B92CAD" w:rsidRPr="009924D1">
        <w:rPr>
          <w:color w:val="222222"/>
        </w:rPr>
        <w:t>, 2010) and further proposal of three gig work dimensions - namely, flexibility in the employment relationship, flexibility in the scheduling of work, and flexibility in the location of where work is undertaken.</w:t>
      </w:r>
    </w:p>
    <w:p w14:paraId="0A8439C2" w14:textId="77777777" w:rsidR="00EA3249" w:rsidRPr="009924D1" w:rsidRDefault="00EA3249" w:rsidP="00EA3249">
      <w:pPr>
        <w:autoSpaceDE w:val="0"/>
        <w:autoSpaceDN w:val="0"/>
        <w:adjustRightInd w:val="0"/>
        <w:spacing w:line="480" w:lineRule="auto"/>
        <w:jc w:val="both"/>
        <w:rPr>
          <w:rFonts w:eastAsiaTheme="minorHAnsi"/>
          <w:lang w:val="en-US"/>
        </w:rPr>
      </w:pPr>
    </w:p>
    <w:p w14:paraId="62C55FF0" w14:textId="03D4B2DD" w:rsidR="008444E1" w:rsidRPr="00EA3249" w:rsidRDefault="00EA3249" w:rsidP="00F46A25">
      <w:pPr>
        <w:autoSpaceDE w:val="0"/>
        <w:autoSpaceDN w:val="0"/>
        <w:adjustRightInd w:val="0"/>
        <w:spacing w:line="480" w:lineRule="auto"/>
        <w:jc w:val="both"/>
      </w:pPr>
      <w:r w:rsidRPr="009924D1">
        <w:rPr>
          <w:rFonts w:eastAsiaTheme="minorHAnsi"/>
          <w:lang w:val="en-US"/>
        </w:rPr>
        <w:t xml:space="preserve">Extant research studies concerning alternative work arrangements often comprise the </w:t>
      </w:r>
      <w:r w:rsidRPr="009924D1">
        <w:rPr>
          <w:lang w:val="en-US"/>
        </w:rPr>
        <w:t xml:space="preserve">application of theories and </w:t>
      </w:r>
      <w:r w:rsidRPr="009924D1">
        <w:t xml:space="preserve">constructs developed in the context of traditional employment relationships rather than alternative work arrangements and their outcomes, sometimes without careful consideration of whether their meaning and application should remain the same in different contexts (Ashford et al., 2018; Connelly and Gallagher, 2004). </w:t>
      </w:r>
      <w:r w:rsidR="004F0A35" w:rsidRPr="009924D1">
        <w:t xml:space="preserve">A </w:t>
      </w:r>
      <w:r w:rsidR="00940420" w:rsidRPr="009924D1">
        <w:t xml:space="preserve">key </w:t>
      </w:r>
      <w:r w:rsidR="004F0A35" w:rsidRPr="009924D1">
        <w:t xml:space="preserve">challenge in understanding and </w:t>
      </w:r>
      <w:r w:rsidR="00940420" w:rsidRPr="009924D1">
        <w:t>evaluating</w:t>
      </w:r>
      <w:r w:rsidR="004F0A35" w:rsidRPr="009924D1">
        <w:t xml:space="preserve"> the rise of the </w:t>
      </w:r>
      <w:r>
        <w:t xml:space="preserve">alternative work </w:t>
      </w:r>
      <w:r w:rsidR="00507F87">
        <w:t xml:space="preserve">arrangements, </w:t>
      </w:r>
      <w:r w:rsidR="004F0A35" w:rsidRPr="009924D1">
        <w:t xml:space="preserve"> is being able to</w:t>
      </w:r>
      <w:r w:rsidR="00BC34A0" w:rsidRPr="009924D1">
        <w:t xml:space="preserve"> broaden its theoretical scope</w:t>
      </w:r>
      <w:r w:rsidR="000E14DE" w:rsidRPr="009924D1">
        <w:t xml:space="preserve"> </w:t>
      </w:r>
      <w:r w:rsidR="00BC34A0" w:rsidRPr="009924D1">
        <w:t xml:space="preserve">in order to </w:t>
      </w:r>
      <w:r w:rsidR="00905679" w:rsidRPr="009924D1">
        <w:t xml:space="preserve">maintain relevance in a rapidly changing world of work and to </w:t>
      </w:r>
      <w:r w:rsidR="00496163" w:rsidRPr="009924D1">
        <w:t>further engage</w:t>
      </w:r>
      <w:r w:rsidR="000E14DE" w:rsidRPr="009924D1">
        <w:t xml:space="preserve"> </w:t>
      </w:r>
      <w:r w:rsidR="00496163" w:rsidRPr="009924D1">
        <w:t>in theoretical</w:t>
      </w:r>
      <w:r w:rsidR="00905679" w:rsidRPr="009924D1">
        <w:t xml:space="preserve"> dialogue and exchange with cognate</w:t>
      </w:r>
      <w:r w:rsidR="000E14DE" w:rsidRPr="009924D1">
        <w:rPr>
          <w:rFonts w:eastAsiaTheme="minorHAnsi"/>
          <w:color w:val="000000"/>
          <w:sz w:val="20"/>
          <w:szCs w:val="20"/>
          <w:lang w:val="en-US"/>
        </w:rPr>
        <w:t xml:space="preserve"> </w:t>
      </w:r>
      <w:r w:rsidR="00905679" w:rsidRPr="009924D1">
        <w:t>literatures and fields</w:t>
      </w:r>
      <w:r w:rsidR="00E12C89">
        <w:t>.</w:t>
      </w:r>
    </w:p>
    <w:p w14:paraId="48FE5513" w14:textId="77777777" w:rsidR="008444E1" w:rsidRPr="009924D1" w:rsidRDefault="008444E1" w:rsidP="00F46A25">
      <w:pPr>
        <w:autoSpaceDE w:val="0"/>
        <w:autoSpaceDN w:val="0"/>
        <w:adjustRightInd w:val="0"/>
        <w:spacing w:line="480" w:lineRule="auto"/>
        <w:jc w:val="both"/>
        <w:rPr>
          <w:rFonts w:eastAsiaTheme="minorHAnsi"/>
          <w:color w:val="000000"/>
          <w:sz w:val="20"/>
          <w:szCs w:val="20"/>
          <w:lang w:val="en-US"/>
        </w:rPr>
      </w:pPr>
    </w:p>
    <w:p w14:paraId="1BACC53A" w14:textId="0AB9C80F" w:rsidR="00C46E7A" w:rsidRDefault="008444E1" w:rsidP="00F46A25">
      <w:pPr>
        <w:autoSpaceDE w:val="0"/>
        <w:autoSpaceDN w:val="0"/>
        <w:adjustRightInd w:val="0"/>
        <w:spacing w:line="480" w:lineRule="auto"/>
        <w:jc w:val="both"/>
      </w:pPr>
      <w:r w:rsidRPr="009924D1">
        <w:t xml:space="preserve">Further, relatively little is known about the answers to </w:t>
      </w:r>
      <w:r w:rsidR="00167521">
        <w:t>all</w:t>
      </w:r>
      <w:r w:rsidRPr="009924D1">
        <w:t xml:space="preserve"> important questions</w:t>
      </w:r>
      <w:r w:rsidR="00167521">
        <w:t xml:space="preserve"> that why</w:t>
      </w:r>
      <w:r w:rsidR="00B22575" w:rsidRPr="009924D1">
        <w:t xml:space="preserve"> </w:t>
      </w:r>
      <w:r w:rsidR="00167521">
        <w:t xml:space="preserve">alternative work arrangements are </w:t>
      </w:r>
      <w:r w:rsidR="00B22575" w:rsidRPr="009924D1">
        <w:t xml:space="preserve"> categorised as precarious work?</w:t>
      </w:r>
      <w:r w:rsidR="00B55800" w:rsidRPr="009924D1">
        <w:t xml:space="preserve"> What are the positive and negative outcomes of the world of </w:t>
      </w:r>
      <w:r w:rsidR="00167521">
        <w:t>alternate work arrangements</w:t>
      </w:r>
      <w:r w:rsidR="00B55800" w:rsidRPr="009924D1">
        <w:t>? More importantly</w:t>
      </w:r>
      <w:r w:rsidR="00C46E7A" w:rsidRPr="009924D1">
        <w:t xml:space="preserve">, </w:t>
      </w:r>
      <w:r w:rsidR="00B55800" w:rsidRPr="009924D1">
        <w:t xml:space="preserve">while </w:t>
      </w:r>
      <w:r w:rsidR="00B55800" w:rsidRPr="009924D1">
        <w:lastRenderedPageBreak/>
        <w:t xml:space="preserve">answering these questions it is imperative to establish that if </w:t>
      </w:r>
      <w:r w:rsidR="00CE4A78" w:rsidRPr="009924D1">
        <w:t xml:space="preserve">the status of </w:t>
      </w:r>
      <w:r w:rsidR="00D32EB7">
        <w:t>alternate work arrangements</w:t>
      </w:r>
      <w:r w:rsidR="00CE4A78" w:rsidRPr="009924D1">
        <w:t xml:space="preserve"> is </w:t>
      </w:r>
      <w:r w:rsidR="00C46E7A" w:rsidRPr="009924D1">
        <w:t xml:space="preserve">inherently </w:t>
      </w:r>
      <w:r w:rsidR="00CE4A78" w:rsidRPr="009924D1">
        <w:t xml:space="preserve">precarious, </w:t>
      </w:r>
      <w:r w:rsidR="00B85ECF" w:rsidRPr="009924D1">
        <w:t xml:space="preserve">why it is precarious and how </w:t>
      </w:r>
      <w:r w:rsidR="00C46E7A" w:rsidRPr="009924D1">
        <w:t xml:space="preserve">can </w:t>
      </w:r>
      <w:r w:rsidR="00B85ECF" w:rsidRPr="009924D1">
        <w:t>this precariousness be categorised along different dimensions</w:t>
      </w:r>
      <w:r w:rsidR="00C46E7A" w:rsidRPr="009924D1">
        <w:t>;</w:t>
      </w:r>
      <w:r w:rsidR="00504717" w:rsidRPr="009924D1">
        <w:t xml:space="preserve"> </w:t>
      </w:r>
      <w:r w:rsidR="00B85ECF" w:rsidRPr="009924D1">
        <w:t>and lastly</w:t>
      </w:r>
      <w:r w:rsidR="00C46E7A" w:rsidRPr="009924D1">
        <w:t>,</w:t>
      </w:r>
      <w:r w:rsidR="00B85ECF" w:rsidRPr="009924D1">
        <w:t xml:space="preserve"> if there are prospective positive and negative outcomes </w:t>
      </w:r>
      <w:r w:rsidR="00D32EB7">
        <w:t>due to this precariousness</w:t>
      </w:r>
      <w:r w:rsidR="00B85ECF" w:rsidRPr="009924D1">
        <w:t xml:space="preserve"> , how these can be </w:t>
      </w:r>
      <w:r w:rsidR="00C46E7A" w:rsidRPr="009924D1">
        <w:t>integrated</w:t>
      </w:r>
      <w:r w:rsidR="00B85ECF" w:rsidRPr="009924D1">
        <w:t xml:space="preserve"> into a </w:t>
      </w:r>
      <w:r w:rsidR="00C46E7A" w:rsidRPr="009924D1">
        <w:t xml:space="preserve">comprehensive </w:t>
      </w:r>
      <w:r w:rsidR="00B85ECF" w:rsidRPr="009924D1">
        <w:t>theoretical framework.</w:t>
      </w:r>
      <w:r w:rsidR="008E6BE9" w:rsidRPr="009924D1">
        <w:t xml:space="preserve"> </w:t>
      </w:r>
      <w:r w:rsidR="00C46E7A" w:rsidRPr="009924D1">
        <w:t>The a</w:t>
      </w:r>
      <w:r w:rsidR="008E6BE9" w:rsidRPr="009924D1">
        <w:t>nswer</w:t>
      </w:r>
      <w:r w:rsidR="00C46E7A" w:rsidRPr="009924D1">
        <w:t>s</w:t>
      </w:r>
      <w:r w:rsidR="008E6BE9" w:rsidRPr="009924D1">
        <w:t xml:space="preserve"> to these questions will be critical for </w:t>
      </w:r>
      <w:r w:rsidR="00D32EB7">
        <w:t xml:space="preserve">researchers working on alternative work arrangements to further </w:t>
      </w:r>
      <w:r w:rsidR="001B0832" w:rsidRPr="009924D1">
        <w:t>extending</w:t>
      </w:r>
      <w:r w:rsidR="006734FF" w:rsidRPr="009924D1">
        <w:t xml:space="preserve"> </w:t>
      </w:r>
      <w:r w:rsidR="00C46E7A" w:rsidRPr="009924D1">
        <w:t>its</w:t>
      </w:r>
      <w:r w:rsidR="006734FF" w:rsidRPr="009924D1">
        <w:t xml:space="preserve"> </w:t>
      </w:r>
      <w:r w:rsidR="001B0832" w:rsidRPr="009924D1">
        <w:t>theoretical</w:t>
      </w:r>
      <w:r w:rsidR="006734FF" w:rsidRPr="009924D1">
        <w:t xml:space="preserve"> scope </w:t>
      </w:r>
      <w:r w:rsidR="001B0832" w:rsidRPr="009924D1">
        <w:t xml:space="preserve"> </w:t>
      </w:r>
      <w:r w:rsidR="007E2586" w:rsidRPr="009924D1">
        <w:t xml:space="preserve">by developing an </w:t>
      </w:r>
      <w:r w:rsidR="001B0832" w:rsidRPr="009924D1">
        <w:t xml:space="preserve">understanding </w:t>
      </w:r>
      <w:r w:rsidR="007E2586" w:rsidRPr="009924D1">
        <w:t xml:space="preserve">of </w:t>
      </w:r>
      <w:r w:rsidR="00C46E7A" w:rsidRPr="009924D1">
        <w:t xml:space="preserve">the </w:t>
      </w:r>
      <w:r w:rsidR="00D32EB7">
        <w:t>precariousness associated with this kind of work and</w:t>
      </w:r>
      <w:r w:rsidR="007E2586" w:rsidRPr="009924D1">
        <w:t xml:space="preserve"> also </w:t>
      </w:r>
      <w:r w:rsidR="001B0832" w:rsidRPr="009924D1">
        <w:t>for policy</w:t>
      </w:r>
      <w:r w:rsidR="00C46E7A" w:rsidRPr="009924D1">
        <w:t>-</w:t>
      </w:r>
      <w:r w:rsidR="001B0832" w:rsidRPr="009924D1">
        <w:t xml:space="preserve">makers </w:t>
      </w:r>
      <w:r w:rsidR="00BE402C" w:rsidRPr="009924D1">
        <w:t xml:space="preserve">who are still grappling with issues of formulating </w:t>
      </w:r>
      <w:r w:rsidR="00C46E7A" w:rsidRPr="009924D1">
        <w:t xml:space="preserve">inclusive </w:t>
      </w:r>
      <w:r w:rsidR="00BE402C" w:rsidRPr="009924D1">
        <w:t>laws and regulations</w:t>
      </w:r>
      <w:r w:rsidR="001B0832" w:rsidRPr="009924D1">
        <w:t>.</w:t>
      </w:r>
      <w:r w:rsidR="001F743D" w:rsidRPr="009924D1">
        <w:t xml:space="preserve"> </w:t>
      </w:r>
    </w:p>
    <w:p w14:paraId="77C19417" w14:textId="77777777" w:rsidR="00093826" w:rsidRDefault="00093826" w:rsidP="000C0B66">
      <w:pPr>
        <w:autoSpaceDE w:val="0"/>
        <w:autoSpaceDN w:val="0"/>
        <w:adjustRightInd w:val="0"/>
        <w:spacing w:line="480" w:lineRule="auto"/>
        <w:jc w:val="both"/>
      </w:pPr>
    </w:p>
    <w:p w14:paraId="32A9BD39" w14:textId="40437A8F" w:rsidR="000C0B66" w:rsidRDefault="00FA3D61" w:rsidP="000C0B66">
      <w:pPr>
        <w:autoSpaceDE w:val="0"/>
        <w:autoSpaceDN w:val="0"/>
        <w:adjustRightInd w:val="0"/>
        <w:spacing w:line="480" w:lineRule="auto"/>
        <w:jc w:val="both"/>
      </w:pPr>
      <w:r w:rsidRPr="009924D1">
        <w:t xml:space="preserve">In quest </w:t>
      </w:r>
      <w:r w:rsidR="00C46E7A" w:rsidRPr="009924D1">
        <w:t>to find answers to these questions</w:t>
      </w:r>
      <w:r w:rsidR="002F5BD5" w:rsidRPr="009924D1">
        <w:t xml:space="preserve">, </w:t>
      </w:r>
      <w:r w:rsidR="00C46E7A" w:rsidRPr="009924D1">
        <w:t>t</w:t>
      </w:r>
      <w:r w:rsidR="001F743D" w:rsidRPr="009924D1">
        <w:t xml:space="preserve">his research </w:t>
      </w:r>
      <w:r w:rsidR="00FA66D6">
        <w:t>contextualises precarity associated with alternative work arrangements, its dimensions and resultant outcomes for  performing this kind of work</w:t>
      </w:r>
      <w:r w:rsidR="000C0B66">
        <w:t>.</w:t>
      </w:r>
    </w:p>
    <w:p w14:paraId="1458E32D" w14:textId="77777777" w:rsidR="000C0B66" w:rsidRDefault="000C0B66" w:rsidP="000C0B66">
      <w:pPr>
        <w:autoSpaceDE w:val="0"/>
        <w:autoSpaceDN w:val="0"/>
        <w:adjustRightInd w:val="0"/>
        <w:spacing w:line="480" w:lineRule="auto"/>
        <w:jc w:val="both"/>
      </w:pPr>
    </w:p>
    <w:p w14:paraId="2BF6FCE1" w14:textId="4FFBB051" w:rsidR="00093826" w:rsidRPr="00093826" w:rsidRDefault="000C0B66" w:rsidP="000C0B66">
      <w:pPr>
        <w:autoSpaceDE w:val="0"/>
        <w:autoSpaceDN w:val="0"/>
        <w:adjustRightInd w:val="0"/>
        <w:spacing w:line="480" w:lineRule="auto"/>
        <w:jc w:val="both"/>
        <w:rPr>
          <w:b/>
        </w:rPr>
      </w:pPr>
      <w:r>
        <w:rPr>
          <w:b/>
        </w:rPr>
        <w:t>2</w:t>
      </w:r>
      <w:r w:rsidRPr="009924D1">
        <w:rPr>
          <w:b/>
        </w:rPr>
        <w:t xml:space="preserve">.0 </w:t>
      </w:r>
      <w:r>
        <w:rPr>
          <w:b/>
        </w:rPr>
        <w:t>From p</w:t>
      </w:r>
      <w:r w:rsidRPr="00297BAD">
        <w:rPr>
          <w:b/>
        </w:rPr>
        <w:t>recarious</w:t>
      </w:r>
      <w:r>
        <w:rPr>
          <w:b/>
        </w:rPr>
        <w:t xml:space="preserve">ness to precarity in context of alternative work </w:t>
      </w:r>
      <w:r w:rsidR="00990977">
        <w:rPr>
          <w:b/>
        </w:rPr>
        <w:t>arrangements</w:t>
      </w:r>
    </w:p>
    <w:p w14:paraId="180ACE36" w14:textId="78517050" w:rsidR="00474A9E" w:rsidRDefault="00474A9E" w:rsidP="000C0B66">
      <w:pPr>
        <w:autoSpaceDE w:val="0"/>
        <w:autoSpaceDN w:val="0"/>
        <w:adjustRightInd w:val="0"/>
        <w:spacing w:line="480" w:lineRule="auto"/>
        <w:jc w:val="both"/>
      </w:pPr>
      <w:r w:rsidRPr="00920B8D">
        <w:t>Precariousness</w:t>
      </w:r>
      <w:r>
        <w:t xml:space="preserve"> and relating </w:t>
      </w:r>
      <w:r w:rsidRPr="00920B8D">
        <w:t>cognate terms (e.g. precarity, precarious</w:t>
      </w:r>
      <w:r>
        <w:t xml:space="preserve"> </w:t>
      </w:r>
      <w:r w:rsidRPr="00920B8D">
        <w:t>work, precarious workers, the precariat and precarious life), has</w:t>
      </w:r>
      <w:r>
        <w:t xml:space="preserve"> </w:t>
      </w:r>
      <w:r w:rsidRPr="00920B8D">
        <w:t>become a significant theme in employment relations research in</w:t>
      </w:r>
      <w:r>
        <w:t xml:space="preserve"> </w:t>
      </w:r>
      <w:r w:rsidRPr="00920B8D">
        <w:t>recent years</w:t>
      </w:r>
      <w:r>
        <w:t xml:space="preserve"> (Beer, 2018; Campbell and Burgess, 2018).</w:t>
      </w:r>
      <w:r w:rsidR="00510F05">
        <w:t xml:space="preserve"> T</w:t>
      </w:r>
      <w:r w:rsidR="00F833EB">
        <w:t>he autho</w:t>
      </w:r>
      <w:r w:rsidR="00AB3549">
        <w:t>r</w:t>
      </w:r>
      <w:r w:rsidR="00F833EB">
        <w:t xml:space="preserve"> uses the term precarity to contextualise it in terms of alternative work arrangements and further outli</w:t>
      </w:r>
      <w:r w:rsidR="00510F05">
        <w:t>ne</w:t>
      </w:r>
      <w:r w:rsidR="00F833EB">
        <w:t xml:space="preserve"> its dimensions and proposed outcomes. </w:t>
      </w:r>
      <w:r w:rsidR="00510F05">
        <w:t>P</w:t>
      </w:r>
      <w:r w:rsidR="00510F05" w:rsidRPr="005D460F">
        <w:t>recarity has come to signal the ways in which life and labour have transformed in an age of globalization</w:t>
      </w:r>
      <w:r w:rsidR="00510F05">
        <w:t xml:space="preserve"> and the new digitalised world of work (Beer, 2018). </w:t>
      </w:r>
      <w:r w:rsidR="0062611A" w:rsidRPr="009924D1">
        <w:rPr>
          <w:rFonts w:eastAsiaTheme="minorHAnsi"/>
          <w:lang w:val="en-US"/>
        </w:rPr>
        <w:t xml:space="preserve">This research proposes four dimensions of precarity, namely: individual precarity, work-identity precarity, social precarity and professional precarity to help understand the implications of existential vulnerabilities of </w:t>
      </w:r>
      <w:r w:rsidR="0062611A">
        <w:rPr>
          <w:rFonts w:eastAsiaTheme="minorHAnsi"/>
          <w:lang w:val="en-US"/>
        </w:rPr>
        <w:t>alternative work arrangements</w:t>
      </w:r>
      <w:r w:rsidR="0062611A" w:rsidRPr="009924D1">
        <w:rPr>
          <w:rFonts w:eastAsiaTheme="minorHAnsi"/>
          <w:lang w:val="en-US"/>
        </w:rPr>
        <w:t xml:space="preserve"> and to further reconfigure ideas and practices about the associated outcomes.</w:t>
      </w:r>
    </w:p>
    <w:p w14:paraId="6C37432E" w14:textId="77777777" w:rsidR="00872E4D" w:rsidRPr="009924D1" w:rsidRDefault="00872E4D" w:rsidP="00F46A25">
      <w:pPr>
        <w:autoSpaceDE w:val="0"/>
        <w:autoSpaceDN w:val="0"/>
        <w:adjustRightInd w:val="0"/>
        <w:spacing w:line="480" w:lineRule="auto"/>
        <w:jc w:val="both"/>
        <w:rPr>
          <w:i/>
        </w:rPr>
      </w:pPr>
    </w:p>
    <w:p w14:paraId="3157BBFA" w14:textId="55AB1C38" w:rsidR="00F95243" w:rsidRDefault="0062611A" w:rsidP="00F46A25">
      <w:pPr>
        <w:autoSpaceDE w:val="0"/>
        <w:autoSpaceDN w:val="0"/>
        <w:adjustRightInd w:val="0"/>
        <w:spacing w:line="480" w:lineRule="auto"/>
        <w:jc w:val="both"/>
        <w:rPr>
          <w:i/>
        </w:rPr>
      </w:pPr>
      <w:r>
        <w:rPr>
          <w:i/>
        </w:rPr>
        <w:t>2</w:t>
      </w:r>
      <w:r w:rsidR="00872E4D" w:rsidRPr="009924D1">
        <w:rPr>
          <w:i/>
        </w:rPr>
        <w:t>.1 Individual precarity</w:t>
      </w:r>
    </w:p>
    <w:p w14:paraId="6AAB72C2" w14:textId="77777777" w:rsidR="00863DB4" w:rsidRDefault="00863DB4" w:rsidP="00F46A25">
      <w:pPr>
        <w:autoSpaceDE w:val="0"/>
        <w:autoSpaceDN w:val="0"/>
        <w:adjustRightInd w:val="0"/>
        <w:spacing w:line="480" w:lineRule="auto"/>
        <w:jc w:val="both"/>
      </w:pPr>
    </w:p>
    <w:p w14:paraId="4522C13D" w14:textId="342C85D9" w:rsidR="00872E4D" w:rsidRPr="009924D1" w:rsidRDefault="00872E4D" w:rsidP="00F46A25">
      <w:pPr>
        <w:autoSpaceDE w:val="0"/>
        <w:autoSpaceDN w:val="0"/>
        <w:adjustRightInd w:val="0"/>
        <w:spacing w:line="480" w:lineRule="auto"/>
        <w:jc w:val="both"/>
      </w:pPr>
      <w:r w:rsidRPr="009924D1">
        <w:t>Individual precarity can arise from numerous vulnerabilities that are related to the</w:t>
      </w:r>
      <w:r w:rsidR="005A72B7">
        <w:t xml:space="preserve">ir </w:t>
      </w:r>
      <w:r w:rsidRPr="009924D1">
        <w:t>zero- hour</w:t>
      </w:r>
      <w:r w:rsidR="005A72B7">
        <w:t xml:space="preserve"> and </w:t>
      </w:r>
      <w:proofErr w:type="spellStart"/>
      <w:r w:rsidRPr="009924D1">
        <w:t>i</w:t>
      </w:r>
      <w:proofErr w:type="spellEnd"/>
      <w:r w:rsidRPr="009924D1">
        <w:t>-deals nature of the contract</w:t>
      </w:r>
      <w:r w:rsidR="00863DB4">
        <w:t xml:space="preserve"> of workers with alternative arrangements.</w:t>
      </w:r>
      <w:r w:rsidRPr="009924D1">
        <w:t xml:space="preserve"> Lack of health insurance, no access to collective bargaining, limited opportunities for career training and promotion, and the need to provide their own tools are some of the individual vulnerabilities (</w:t>
      </w:r>
      <w:proofErr w:type="spellStart"/>
      <w:r w:rsidRPr="009924D1">
        <w:t>Bajwa</w:t>
      </w:r>
      <w:proofErr w:type="spellEnd"/>
      <w:r w:rsidRPr="009924D1">
        <w:t xml:space="preserve"> et al., 2018) that </w:t>
      </w:r>
      <w:r w:rsidR="0089360C">
        <w:t xml:space="preserve">may amount </w:t>
      </w:r>
      <w:r w:rsidRPr="009924D1">
        <w:t xml:space="preserve">for individual precarity </w:t>
      </w:r>
      <w:r w:rsidR="0089360C">
        <w:t>of these</w:t>
      </w:r>
      <w:r w:rsidRPr="009924D1">
        <w:t xml:space="preserve"> workers. </w:t>
      </w:r>
      <w:r w:rsidR="005866C4" w:rsidRPr="009924D1">
        <w:t>E</w:t>
      </w:r>
      <w:r w:rsidRPr="009924D1">
        <w:t xml:space="preserve">xtending </w:t>
      </w:r>
      <w:r w:rsidR="005866C4" w:rsidRPr="009924D1">
        <w:t xml:space="preserve">upon </w:t>
      </w:r>
      <w:proofErr w:type="spellStart"/>
      <w:r w:rsidRPr="009924D1">
        <w:t>Lewchuck</w:t>
      </w:r>
      <w:proofErr w:type="spellEnd"/>
      <w:r w:rsidRPr="009924D1">
        <w:t xml:space="preserve"> et al</w:t>
      </w:r>
      <w:r w:rsidR="00324CFA" w:rsidRPr="009924D1">
        <w:t>’s</w:t>
      </w:r>
      <w:r w:rsidRPr="009924D1">
        <w:t xml:space="preserve"> (2011) employment strain model, this research proposes three sub-dimensions of individual precarity, namely, </w:t>
      </w:r>
      <w:r w:rsidRPr="009924D1">
        <w:rPr>
          <w:i/>
        </w:rPr>
        <w:t xml:space="preserve">individual employment precarity, individual earnings precarity </w:t>
      </w:r>
      <w:r w:rsidRPr="009924D1">
        <w:t xml:space="preserve">and </w:t>
      </w:r>
      <w:r w:rsidRPr="009924D1">
        <w:rPr>
          <w:i/>
        </w:rPr>
        <w:t>individual scheduling precarity</w:t>
      </w:r>
      <w:r w:rsidRPr="009924D1">
        <w:t xml:space="preserve">. </w:t>
      </w:r>
      <w:r w:rsidR="002229B8" w:rsidRPr="009924D1">
        <w:t>While i</w:t>
      </w:r>
      <w:r w:rsidRPr="009924D1">
        <w:t xml:space="preserve">ndividual </w:t>
      </w:r>
      <w:r w:rsidR="0089360C">
        <w:t xml:space="preserve">precarity </w:t>
      </w:r>
      <w:r w:rsidR="002229B8" w:rsidRPr="009924D1">
        <w:t xml:space="preserve">relates to </w:t>
      </w:r>
      <w:r w:rsidRPr="009924D1">
        <w:t>uncertainties regarding the length of the contract, future employment, insufficient notice to accept work, records of pay, being paid on time, and receiving the expected pay</w:t>
      </w:r>
      <w:r w:rsidR="002229B8" w:rsidRPr="009924D1">
        <w:t>, the i</w:t>
      </w:r>
      <w:r w:rsidRPr="009924D1">
        <w:t xml:space="preserve">ndividual earning precarity can be referred to as inability of </w:t>
      </w:r>
      <w:r w:rsidR="005A72B7">
        <w:t xml:space="preserve">these type of workers </w:t>
      </w:r>
      <w:r w:rsidRPr="009924D1">
        <w:t>to plan income in advance and the unavailability of social-security coverage</w:t>
      </w:r>
      <w:r w:rsidR="002229B8" w:rsidRPr="009924D1">
        <w:t xml:space="preserve"> </w:t>
      </w:r>
      <w:r w:rsidRPr="009924D1">
        <w:t>(</w:t>
      </w:r>
      <w:proofErr w:type="spellStart"/>
      <w:r w:rsidRPr="009924D1">
        <w:t>Bosmans</w:t>
      </w:r>
      <w:proofErr w:type="spellEnd"/>
      <w:r w:rsidRPr="009924D1">
        <w:t xml:space="preserve"> et al.,</w:t>
      </w:r>
      <w:r w:rsidR="005866C4" w:rsidRPr="009924D1">
        <w:t xml:space="preserve"> </w:t>
      </w:r>
      <w:r w:rsidRPr="009924D1">
        <w:t>2017). The last sub-dimension</w:t>
      </w:r>
      <w:r w:rsidR="00324CFA" w:rsidRPr="009924D1">
        <w:t>,</w:t>
      </w:r>
      <w:r w:rsidRPr="009924D1">
        <w:t xml:space="preserve"> individual scheduling uncertain</w:t>
      </w:r>
      <w:r w:rsidR="00324CFA" w:rsidRPr="009924D1">
        <w:t>t</w:t>
      </w:r>
      <w:r w:rsidRPr="009924D1">
        <w:t>y</w:t>
      </w:r>
      <w:r w:rsidR="00324CFA" w:rsidRPr="009924D1">
        <w:t>,</w:t>
      </w:r>
      <w:r w:rsidRPr="009924D1">
        <w:t xml:space="preserve"> </w:t>
      </w:r>
      <w:r w:rsidR="00324CFA" w:rsidRPr="009924D1">
        <w:t>includes</w:t>
      </w:r>
      <w:r w:rsidRPr="009924D1">
        <w:t xml:space="preserve"> issues such as insufficient notice to plan ahead one’s work and the problematic combination of employment with household responsibilities and social activities (</w:t>
      </w:r>
      <w:proofErr w:type="spellStart"/>
      <w:r w:rsidRPr="009924D1">
        <w:t>Lewchuk</w:t>
      </w:r>
      <w:proofErr w:type="spellEnd"/>
      <w:r w:rsidRPr="009924D1">
        <w:t xml:space="preserve"> et al., 2011).</w:t>
      </w:r>
    </w:p>
    <w:p w14:paraId="615C1395" w14:textId="77777777" w:rsidR="00872E4D" w:rsidRPr="009924D1" w:rsidRDefault="00872E4D" w:rsidP="00F46A25">
      <w:pPr>
        <w:autoSpaceDE w:val="0"/>
        <w:autoSpaceDN w:val="0"/>
        <w:adjustRightInd w:val="0"/>
        <w:spacing w:line="480" w:lineRule="auto"/>
        <w:jc w:val="both"/>
      </w:pPr>
    </w:p>
    <w:p w14:paraId="2468247B" w14:textId="1B62BCEC" w:rsidR="00872E4D" w:rsidRPr="009924D1" w:rsidRDefault="0062611A" w:rsidP="00F46A25">
      <w:pPr>
        <w:autoSpaceDE w:val="0"/>
        <w:autoSpaceDN w:val="0"/>
        <w:adjustRightInd w:val="0"/>
        <w:spacing w:line="480" w:lineRule="auto"/>
        <w:jc w:val="both"/>
        <w:rPr>
          <w:i/>
        </w:rPr>
      </w:pPr>
      <w:r>
        <w:rPr>
          <w:i/>
        </w:rPr>
        <w:t>2</w:t>
      </w:r>
      <w:r w:rsidR="00872E4D" w:rsidRPr="009924D1">
        <w:rPr>
          <w:i/>
        </w:rPr>
        <w:t>.2. Work identity precarity</w:t>
      </w:r>
    </w:p>
    <w:p w14:paraId="4A4C44FF" w14:textId="77777777" w:rsidR="00872E4D" w:rsidRPr="009924D1" w:rsidRDefault="00872E4D" w:rsidP="00F46A25">
      <w:pPr>
        <w:autoSpaceDE w:val="0"/>
        <w:autoSpaceDN w:val="0"/>
        <w:adjustRightInd w:val="0"/>
        <w:spacing w:line="480" w:lineRule="auto"/>
        <w:jc w:val="both"/>
      </w:pPr>
    </w:p>
    <w:p w14:paraId="6AFFBAF5" w14:textId="54428EA6" w:rsidR="00872E4D" w:rsidRPr="009924D1" w:rsidRDefault="00324CFA" w:rsidP="00F46A25">
      <w:pPr>
        <w:autoSpaceDE w:val="0"/>
        <w:autoSpaceDN w:val="0"/>
        <w:adjustRightInd w:val="0"/>
        <w:spacing w:line="480" w:lineRule="auto"/>
        <w:jc w:val="both"/>
      </w:pPr>
      <w:r w:rsidRPr="009924D1">
        <w:t>The w</w:t>
      </w:r>
      <w:r w:rsidR="00872E4D" w:rsidRPr="009924D1">
        <w:t xml:space="preserve">ork identity of an individual is </w:t>
      </w:r>
      <w:r w:rsidRPr="009924D1">
        <w:t xml:space="preserve">a </w:t>
      </w:r>
      <w:r w:rsidR="00872E4D" w:rsidRPr="009924D1">
        <w:t>multi-identity, multi-faceted and multi-layered construction of the self that comprises organi</w:t>
      </w:r>
      <w:r w:rsidRPr="009924D1">
        <w:t>s</w:t>
      </w:r>
      <w:r w:rsidR="00872E4D" w:rsidRPr="009924D1">
        <w:t xml:space="preserve">ational, occupational, and other identities that shape the roles a person adopts and </w:t>
      </w:r>
      <w:r w:rsidRPr="009924D1">
        <w:t xml:space="preserve">is </w:t>
      </w:r>
      <w:r w:rsidR="00872E4D" w:rsidRPr="009924D1">
        <w:t>involved in</w:t>
      </w:r>
      <w:r w:rsidRPr="009924D1">
        <w:t xml:space="preserve"> during</w:t>
      </w:r>
      <w:r w:rsidR="00872E4D" w:rsidRPr="009924D1">
        <w:t xml:space="preserve"> their employment (Walsh and Gordon, 2007). Extant literature has observed that independent workers operating outside of </w:t>
      </w:r>
      <w:r w:rsidR="00872E4D" w:rsidRPr="009924D1">
        <w:lastRenderedPageBreak/>
        <w:t>organi</w:t>
      </w:r>
      <w:r w:rsidRPr="009924D1">
        <w:t>s</w:t>
      </w:r>
      <w:r w:rsidR="00872E4D" w:rsidRPr="009924D1">
        <w:t>ations and established professions lack secure affiliations and predictable futures deemed necessary to construct a stable identity at work (</w:t>
      </w:r>
      <w:proofErr w:type="spellStart"/>
      <w:r w:rsidR="00872E4D" w:rsidRPr="009924D1">
        <w:t>Ashforth</w:t>
      </w:r>
      <w:proofErr w:type="spellEnd"/>
      <w:r w:rsidR="00872E4D" w:rsidRPr="009924D1">
        <w:t xml:space="preserve"> et al, 2008; </w:t>
      </w:r>
      <w:proofErr w:type="spellStart"/>
      <w:r w:rsidR="00890784" w:rsidRPr="009924D1">
        <w:t>Lehdonvirta</w:t>
      </w:r>
      <w:proofErr w:type="spellEnd"/>
      <w:r w:rsidR="00890784" w:rsidRPr="009924D1">
        <w:t>, 2016; Petriglieri</w:t>
      </w:r>
      <w:r w:rsidR="00872E4D" w:rsidRPr="009924D1">
        <w:t xml:space="preserve"> et al., 2019).  </w:t>
      </w:r>
      <w:r w:rsidR="00890784" w:rsidRPr="009924D1">
        <w:t>Moreover</w:t>
      </w:r>
      <w:r w:rsidRPr="009924D1">
        <w:t>,</w:t>
      </w:r>
      <w:r w:rsidR="00872E4D" w:rsidRPr="009924D1">
        <w:t xml:space="preserve"> </w:t>
      </w:r>
      <w:r w:rsidR="00D900E1">
        <w:t xml:space="preserve">workers in alternative </w:t>
      </w:r>
      <w:r w:rsidR="002162CD">
        <w:t xml:space="preserve">arrangements </w:t>
      </w:r>
      <w:r w:rsidR="00BF4765">
        <w:t>(</w:t>
      </w:r>
      <w:r w:rsidR="001122DD">
        <w:t>WIAA</w:t>
      </w:r>
      <w:r w:rsidR="002162CD">
        <w:t>s from here on</w:t>
      </w:r>
      <w:r w:rsidR="00BF4765">
        <w:t>)</w:t>
      </w:r>
      <w:r w:rsidR="002162CD">
        <w:t xml:space="preserve">, </w:t>
      </w:r>
      <w:r w:rsidR="00872E4D" w:rsidRPr="009924D1">
        <w:t xml:space="preserve">find it tough to </w:t>
      </w:r>
      <w:r w:rsidRPr="009924D1">
        <w:t xml:space="preserve">construct a </w:t>
      </w:r>
      <w:r w:rsidR="00872E4D" w:rsidRPr="009924D1">
        <w:t>work-</w:t>
      </w:r>
      <w:r w:rsidR="00F5326C" w:rsidRPr="009924D1">
        <w:t>identity without</w:t>
      </w:r>
      <w:r w:rsidR="00872E4D" w:rsidRPr="009924D1">
        <w:t xml:space="preserve"> a solid organisation</w:t>
      </w:r>
      <w:r w:rsidRPr="009924D1">
        <w:t>al</w:t>
      </w:r>
      <w:r w:rsidR="00872E4D" w:rsidRPr="009924D1">
        <w:t xml:space="preserve"> foundation (Barley et al., 2017)</w:t>
      </w:r>
      <w:r w:rsidRPr="009924D1">
        <w:t xml:space="preserve"> which</w:t>
      </w:r>
      <w:r w:rsidR="000068B0" w:rsidRPr="009924D1">
        <w:t xml:space="preserve"> </w:t>
      </w:r>
      <w:r w:rsidR="00872E4D" w:rsidRPr="009924D1">
        <w:t xml:space="preserve">results in work-identity precarity. </w:t>
      </w:r>
    </w:p>
    <w:p w14:paraId="6FB43E6A" w14:textId="77777777" w:rsidR="00872E4D" w:rsidRPr="009924D1" w:rsidRDefault="00872E4D" w:rsidP="00F46A25">
      <w:pPr>
        <w:autoSpaceDE w:val="0"/>
        <w:autoSpaceDN w:val="0"/>
        <w:adjustRightInd w:val="0"/>
        <w:spacing w:line="480" w:lineRule="auto"/>
        <w:jc w:val="both"/>
      </w:pPr>
    </w:p>
    <w:p w14:paraId="4460782D" w14:textId="3554C854" w:rsidR="00872E4D" w:rsidRPr="00B176BA" w:rsidRDefault="00872E4D" w:rsidP="00F46A25">
      <w:pPr>
        <w:autoSpaceDE w:val="0"/>
        <w:autoSpaceDN w:val="0"/>
        <w:adjustRightInd w:val="0"/>
        <w:spacing w:line="480" w:lineRule="auto"/>
        <w:jc w:val="both"/>
      </w:pPr>
      <w:r w:rsidRPr="009924D1">
        <w:t xml:space="preserve">The job demand–resources (JD-R) model (Bakker and </w:t>
      </w:r>
      <w:proofErr w:type="spellStart"/>
      <w:r w:rsidRPr="009924D1">
        <w:t>Demerouti</w:t>
      </w:r>
      <w:proofErr w:type="spellEnd"/>
      <w:r w:rsidRPr="009924D1">
        <w:t xml:space="preserve">, 2007) offers a potentially useful conceptual model for extending the sub-dimensions </w:t>
      </w:r>
      <w:r w:rsidR="00F5326C" w:rsidRPr="009924D1">
        <w:t>of work</w:t>
      </w:r>
      <w:r w:rsidRPr="009924D1">
        <w:t>-identity precarity.</w:t>
      </w:r>
      <w:r w:rsidR="0067316B" w:rsidRPr="009924D1">
        <w:t xml:space="preserve"> While g</w:t>
      </w:r>
      <w:r w:rsidRPr="009924D1">
        <w:t>rowth opportunities, organisational support and advancement</w:t>
      </w:r>
      <w:r w:rsidR="000526AB">
        <w:t xml:space="preserve">, </w:t>
      </w:r>
      <w:r w:rsidRPr="009924D1">
        <w:t xml:space="preserve">task identity, team climate and perceived external prestige are listed as job resources (JRs) in </w:t>
      </w:r>
      <w:r w:rsidR="005178F6" w:rsidRPr="009924D1">
        <w:t xml:space="preserve">the </w:t>
      </w:r>
      <w:r w:rsidRPr="009924D1">
        <w:t>extant literature</w:t>
      </w:r>
      <w:r w:rsidR="005178F6" w:rsidRPr="009924D1">
        <w:t>;</w:t>
      </w:r>
      <w:r w:rsidRPr="009924D1">
        <w:t xml:space="preserve"> </w:t>
      </w:r>
      <w:r w:rsidR="0067316B" w:rsidRPr="009924D1">
        <w:t>on the other hand</w:t>
      </w:r>
      <w:r w:rsidRPr="009924D1">
        <w:t xml:space="preserve"> emotional demands, role ambiguity, role conflict, lack of job control, lack of social support from supervisors and colleagues, lack of feedback, workload , unfavourable physical work environment and an unsupportive climate are the listed job demands (JDs) (de Braine and </w:t>
      </w:r>
      <w:proofErr w:type="spellStart"/>
      <w:r w:rsidRPr="009924D1">
        <w:t>Roodt</w:t>
      </w:r>
      <w:proofErr w:type="spellEnd"/>
      <w:r w:rsidRPr="009924D1">
        <w:t xml:space="preserve"> , 2015).</w:t>
      </w:r>
      <w:r w:rsidR="0067316B" w:rsidRPr="009924D1">
        <w:t xml:space="preserve"> </w:t>
      </w:r>
      <w:r w:rsidRPr="009924D1">
        <w:t xml:space="preserve">In </w:t>
      </w:r>
      <w:r w:rsidR="00685BA6" w:rsidRPr="009924D1">
        <w:t xml:space="preserve">the </w:t>
      </w:r>
      <w:r w:rsidRPr="009924D1">
        <w:t xml:space="preserve">case of </w:t>
      </w:r>
      <w:r w:rsidR="00B558F7">
        <w:t>workers with alternative arrangements</w:t>
      </w:r>
      <w:r w:rsidR="005B340F" w:rsidRPr="009924D1">
        <w:t>,</w:t>
      </w:r>
      <w:r w:rsidRPr="009924D1">
        <w:t xml:space="preserve"> it is evident that they lack most of the mentioned JRs</w:t>
      </w:r>
      <w:r w:rsidR="00685BA6" w:rsidRPr="009924D1">
        <w:t>,</w:t>
      </w:r>
      <w:r w:rsidRPr="009924D1">
        <w:t xml:space="preserve"> and </w:t>
      </w:r>
      <w:r w:rsidR="00685BA6" w:rsidRPr="009924D1">
        <w:t xml:space="preserve">that </w:t>
      </w:r>
      <w:r w:rsidRPr="009924D1">
        <w:t xml:space="preserve"> their JDs are more of </w:t>
      </w:r>
      <w:r w:rsidRPr="009924D1">
        <w:rPr>
          <w:i/>
        </w:rPr>
        <w:t xml:space="preserve">job hindrances </w:t>
      </w:r>
      <w:r w:rsidRPr="009924D1">
        <w:t xml:space="preserve">then </w:t>
      </w:r>
      <w:r w:rsidRPr="009924D1">
        <w:rPr>
          <w:i/>
        </w:rPr>
        <w:t>job challenges</w:t>
      </w:r>
      <w:r w:rsidRPr="009924D1">
        <w:t xml:space="preserve"> (see Van den </w:t>
      </w:r>
      <w:proofErr w:type="spellStart"/>
      <w:r w:rsidRPr="009924D1">
        <w:t>Broecl</w:t>
      </w:r>
      <w:proofErr w:type="spellEnd"/>
      <w:r w:rsidRPr="009924D1">
        <w:t xml:space="preserve"> et al., 2010). These job hindrances (without any JRs) may de-energise </w:t>
      </w:r>
      <w:r w:rsidR="001122DD">
        <w:t xml:space="preserve">WIAAs </w:t>
      </w:r>
      <w:r w:rsidR="002162CD" w:rsidRPr="009924D1">
        <w:t xml:space="preserve"> </w:t>
      </w:r>
      <w:r w:rsidRPr="009924D1">
        <w:t xml:space="preserve">resulting in a struggle </w:t>
      </w:r>
      <w:r w:rsidR="005B340F" w:rsidRPr="009924D1">
        <w:t>to</w:t>
      </w:r>
      <w:r w:rsidRPr="009924D1">
        <w:t xml:space="preserve"> protect</w:t>
      </w:r>
      <w:r w:rsidR="00221AC1" w:rsidRPr="009924D1">
        <w:t xml:space="preserve"> </w:t>
      </w:r>
      <w:r w:rsidRPr="009924D1">
        <w:t xml:space="preserve">their primary performance goals in the midst of dealing with increased JDs that may result in energy loss (see </w:t>
      </w:r>
      <w:proofErr w:type="spellStart"/>
      <w:r w:rsidRPr="009924D1">
        <w:t>Hocley’s</w:t>
      </w:r>
      <w:proofErr w:type="spellEnd"/>
      <w:r w:rsidRPr="009924D1">
        <w:t xml:space="preserve"> (1997) Compensatory Regulatory-Control model), which could ultimately lead to work</w:t>
      </w:r>
      <w:r w:rsidR="00DE576F" w:rsidRPr="009924D1">
        <w:t xml:space="preserve"> </w:t>
      </w:r>
      <w:r w:rsidRPr="009924D1">
        <w:t xml:space="preserve">identity precarity. Thus, lack of JRs and job hindrances due to JDs can be proposed as sub-dimensions of </w:t>
      </w:r>
      <w:r w:rsidR="005B340F" w:rsidRPr="009924D1">
        <w:t xml:space="preserve">the </w:t>
      </w:r>
      <w:r w:rsidRPr="009924D1">
        <w:t xml:space="preserve">work identity precarity of </w:t>
      </w:r>
      <w:r w:rsidR="00B558F7">
        <w:t>workers in alternative arrangements.</w:t>
      </w:r>
    </w:p>
    <w:p w14:paraId="16AA9098" w14:textId="4167C8DA" w:rsidR="001A1354" w:rsidRDefault="001A1354" w:rsidP="00F46A25">
      <w:pPr>
        <w:autoSpaceDE w:val="0"/>
        <w:autoSpaceDN w:val="0"/>
        <w:adjustRightInd w:val="0"/>
        <w:spacing w:line="480" w:lineRule="auto"/>
        <w:jc w:val="both"/>
        <w:rPr>
          <w:i/>
        </w:rPr>
      </w:pPr>
    </w:p>
    <w:p w14:paraId="45912FBB" w14:textId="6DE0FF48" w:rsidR="00530C1F" w:rsidRDefault="00530C1F" w:rsidP="00F46A25">
      <w:pPr>
        <w:autoSpaceDE w:val="0"/>
        <w:autoSpaceDN w:val="0"/>
        <w:adjustRightInd w:val="0"/>
        <w:spacing w:line="480" w:lineRule="auto"/>
        <w:jc w:val="both"/>
        <w:rPr>
          <w:i/>
        </w:rPr>
      </w:pPr>
    </w:p>
    <w:p w14:paraId="6BAE7200" w14:textId="1E586C27" w:rsidR="00530C1F" w:rsidRDefault="00530C1F" w:rsidP="00F46A25">
      <w:pPr>
        <w:autoSpaceDE w:val="0"/>
        <w:autoSpaceDN w:val="0"/>
        <w:adjustRightInd w:val="0"/>
        <w:spacing w:line="480" w:lineRule="auto"/>
        <w:jc w:val="both"/>
        <w:rPr>
          <w:i/>
        </w:rPr>
      </w:pPr>
    </w:p>
    <w:p w14:paraId="4139DB46" w14:textId="77777777" w:rsidR="00530C1F" w:rsidRDefault="00530C1F" w:rsidP="00F46A25">
      <w:pPr>
        <w:autoSpaceDE w:val="0"/>
        <w:autoSpaceDN w:val="0"/>
        <w:adjustRightInd w:val="0"/>
        <w:spacing w:line="480" w:lineRule="auto"/>
        <w:jc w:val="both"/>
        <w:rPr>
          <w:i/>
        </w:rPr>
      </w:pPr>
    </w:p>
    <w:p w14:paraId="4C34DACC" w14:textId="634AE15E" w:rsidR="00872E4D" w:rsidRDefault="0062611A" w:rsidP="00F46A25">
      <w:pPr>
        <w:autoSpaceDE w:val="0"/>
        <w:autoSpaceDN w:val="0"/>
        <w:adjustRightInd w:val="0"/>
        <w:spacing w:line="480" w:lineRule="auto"/>
        <w:jc w:val="both"/>
        <w:rPr>
          <w:i/>
        </w:rPr>
      </w:pPr>
      <w:r>
        <w:rPr>
          <w:i/>
        </w:rPr>
        <w:lastRenderedPageBreak/>
        <w:t>2</w:t>
      </w:r>
      <w:r w:rsidR="00872E4D" w:rsidRPr="009924D1">
        <w:rPr>
          <w:i/>
        </w:rPr>
        <w:t>.3. Social precarity</w:t>
      </w:r>
    </w:p>
    <w:p w14:paraId="4AB4CD82" w14:textId="77777777" w:rsidR="001A1354" w:rsidRPr="001A1354" w:rsidRDefault="001A1354" w:rsidP="00F46A25">
      <w:pPr>
        <w:autoSpaceDE w:val="0"/>
        <w:autoSpaceDN w:val="0"/>
        <w:adjustRightInd w:val="0"/>
        <w:spacing w:line="480" w:lineRule="auto"/>
        <w:jc w:val="both"/>
        <w:rPr>
          <w:i/>
        </w:rPr>
      </w:pPr>
    </w:p>
    <w:p w14:paraId="4F1C1F42" w14:textId="39EF9CEF" w:rsidR="00872E4D" w:rsidRPr="009924D1" w:rsidRDefault="00E96A40" w:rsidP="00F46A25">
      <w:pPr>
        <w:autoSpaceDE w:val="0"/>
        <w:autoSpaceDN w:val="0"/>
        <w:adjustRightInd w:val="0"/>
        <w:spacing w:line="480" w:lineRule="auto"/>
        <w:jc w:val="both"/>
      </w:pPr>
      <w:r w:rsidRPr="009924D1">
        <w:t>S</w:t>
      </w:r>
      <w:r w:rsidR="00872E4D" w:rsidRPr="009924D1">
        <w:t>ocial precarity can be defined as a multidimension</w:t>
      </w:r>
      <w:r w:rsidR="004E4C21" w:rsidRPr="009924D1">
        <w:t xml:space="preserve">al </w:t>
      </w:r>
      <w:r w:rsidR="00872E4D" w:rsidRPr="009924D1">
        <w:t xml:space="preserve"> phenomenon that not only covers aspect of individualised identity of self, economy and employment, but also  </w:t>
      </w:r>
      <w:r w:rsidR="004E4C21" w:rsidRPr="009924D1">
        <w:t xml:space="preserve">the </w:t>
      </w:r>
      <w:r w:rsidR="00872E4D" w:rsidRPr="009924D1">
        <w:t xml:space="preserve">feasibility of one’s ability to define their own role relating to ethical and cultural aspects </w:t>
      </w:r>
      <w:r w:rsidR="004E4C21" w:rsidRPr="009924D1">
        <w:t>derived from</w:t>
      </w:r>
      <w:r w:rsidR="00872E4D" w:rsidRPr="009924D1">
        <w:t xml:space="preserve"> the basic values in the society and the community at large (Herrmann and </w:t>
      </w:r>
      <w:proofErr w:type="spellStart"/>
      <w:r w:rsidR="00872E4D" w:rsidRPr="009924D1">
        <w:t>Kalaycioglu</w:t>
      </w:r>
      <w:proofErr w:type="spellEnd"/>
      <w:r w:rsidR="00872E4D" w:rsidRPr="009924D1">
        <w:t xml:space="preserve">, 2011). Social precarity has the potential to adversely impact </w:t>
      </w:r>
      <w:r w:rsidR="000F66C2">
        <w:t xml:space="preserve">workers’ in alternative arrangement </w:t>
      </w:r>
      <w:r w:rsidR="00872E4D" w:rsidRPr="009924D1">
        <w:t>ability to participate in the social-economic, cultural</w:t>
      </w:r>
      <w:r w:rsidR="00221AC1" w:rsidRPr="009924D1">
        <w:t xml:space="preserve"> </w:t>
      </w:r>
      <w:r w:rsidR="00872E4D" w:rsidRPr="009924D1">
        <w:t xml:space="preserve">and political life of their communities and may result in </w:t>
      </w:r>
      <w:r w:rsidR="00B24AC6" w:rsidRPr="009924D1">
        <w:t xml:space="preserve">the </w:t>
      </w:r>
      <w:r w:rsidR="00872E4D" w:rsidRPr="009924D1">
        <w:t>negative phenomena of social exclusion and social isolation (Bu Burridge and Gill, 2017; Herrmann</w:t>
      </w:r>
      <w:r w:rsidR="00825103" w:rsidRPr="009924D1">
        <w:t xml:space="preserve"> et al., </w:t>
      </w:r>
      <w:r w:rsidR="00872E4D" w:rsidRPr="009924D1">
        <w:t xml:space="preserve">2008; </w:t>
      </w:r>
      <w:proofErr w:type="spellStart"/>
      <w:r w:rsidR="00872E4D" w:rsidRPr="009924D1">
        <w:t>Ricceri</w:t>
      </w:r>
      <w:proofErr w:type="spellEnd"/>
      <w:r w:rsidR="00872E4D" w:rsidRPr="009924D1">
        <w:t xml:space="preserve">, 2016).In the case of </w:t>
      </w:r>
      <w:r w:rsidR="000F66C2">
        <w:t xml:space="preserve">these type of workers, </w:t>
      </w:r>
      <w:r w:rsidR="00872E4D" w:rsidRPr="009924D1">
        <w:t>there is non-existential relationship between client</w:t>
      </w:r>
      <w:r w:rsidR="00B24AC6" w:rsidRPr="009924D1">
        <w:t>s</w:t>
      </w:r>
      <w:r w:rsidR="00872E4D" w:rsidRPr="009924D1">
        <w:t xml:space="preserve"> and  worker</w:t>
      </w:r>
      <w:r w:rsidR="00B24AC6" w:rsidRPr="009924D1">
        <w:t>s</w:t>
      </w:r>
      <w:r w:rsidR="00872E4D" w:rsidRPr="009924D1">
        <w:t xml:space="preserve"> and often </w:t>
      </w:r>
      <w:r w:rsidR="00B24AC6" w:rsidRPr="009924D1">
        <w:t xml:space="preserve">the </w:t>
      </w:r>
      <w:r w:rsidR="00872E4D" w:rsidRPr="009924D1">
        <w:t>platform acts more as a facilitator of the relationship between clients and workers</w:t>
      </w:r>
      <w:r w:rsidR="00B24AC6" w:rsidRPr="009924D1">
        <w:t>,</w:t>
      </w:r>
      <w:r w:rsidR="00872E4D" w:rsidRPr="009924D1">
        <w:t xml:space="preserve"> thus defeating the notion of meaningful work and resultant social precarity. As work time is often determined by clients and platforms, this leads to unstructured work patterns comprising long working hours leading to </w:t>
      </w:r>
      <w:r w:rsidR="00B24AC6" w:rsidRPr="009924D1">
        <w:t xml:space="preserve">a </w:t>
      </w:r>
      <w:r w:rsidR="00872E4D" w:rsidRPr="009924D1">
        <w:t>lack of social contact and feelings of social isolation (Wood</w:t>
      </w:r>
      <w:r w:rsidR="00997CE4" w:rsidRPr="009924D1">
        <w:t xml:space="preserve"> et al.,</w:t>
      </w:r>
      <w:r w:rsidR="00872E4D" w:rsidRPr="009924D1">
        <w:t xml:space="preserve"> 2019). This may lead to a lack of social engagement, indicated by declines in membership in voluntary associations and community organi</w:t>
      </w:r>
      <w:r w:rsidR="00A66B4C" w:rsidRPr="009924D1">
        <w:t>s</w:t>
      </w:r>
      <w:r w:rsidR="00872E4D" w:rsidRPr="009924D1">
        <w:t>ations, trust, and social capital more generally (</w:t>
      </w:r>
      <w:proofErr w:type="spellStart"/>
      <w:r w:rsidR="00872E4D" w:rsidRPr="009924D1">
        <w:t>Kalleber</w:t>
      </w:r>
      <w:proofErr w:type="spellEnd"/>
      <w:r w:rsidR="00BA1726" w:rsidRPr="009924D1">
        <w:t xml:space="preserve"> and </w:t>
      </w:r>
      <w:proofErr w:type="spellStart"/>
      <w:r w:rsidR="00BA1726" w:rsidRPr="009924D1">
        <w:t>Hewison</w:t>
      </w:r>
      <w:proofErr w:type="spellEnd"/>
      <w:r w:rsidR="00BA1726" w:rsidRPr="009924D1">
        <w:t>, 2013</w:t>
      </w:r>
      <w:r w:rsidR="00872E4D" w:rsidRPr="009924D1">
        <w:t xml:space="preserve">). </w:t>
      </w:r>
    </w:p>
    <w:p w14:paraId="04E7F3EF" w14:textId="77777777" w:rsidR="00872E4D" w:rsidRPr="009924D1" w:rsidRDefault="00872E4D" w:rsidP="00F46A25">
      <w:pPr>
        <w:autoSpaceDE w:val="0"/>
        <w:autoSpaceDN w:val="0"/>
        <w:adjustRightInd w:val="0"/>
        <w:spacing w:line="480" w:lineRule="auto"/>
        <w:jc w:val="both"/>
      </w:pPr>
    </w:p>
    <w:p w14:paraId="5185B9D7" w14:textId="31F2DDEF" w:rsidR="00872E4D" w:rsidRPr="009924D1" w:rsidRDefault="00872E4D" w:rsidP="00F46A25">
      <w:pPr>
        <w:autoSpaceDE w:val="0"/>
        <w:autoSpaceDN w:val="0"/>
        <w:adjustRightInd w:val="0"/>
        <w:spacing w:line="480" w:lineRule="auto"/>
        <w:jc w:val="both"/>
      </w:pPr>
      <w:r w:rsidRPr="009924D1">
        <w:t xml:space="preserve">Further, </w:t>
      </w:r>
      <w:r w:rsidR="000F66C2">
        <w:t xml:space="preserve">alternative work arrangements </w:t>
      </w:r>
      <w:r w:rsidRPr="009924D1">
        <w:t xml:space="preserve">often leaves workers exposed to vulnerabilities in </w:t>
      </w:r>
      <w:r w:rsidR="00A66B4C" w:rsidRPr="009924D1">
        <w:t xml:space="preserve">respect to </w:t>
      </w:r>
      <w:r w:rsidRPr="009924D1">
        <w:t>employment-linked social security benefits (</w:t>
      </w:r>
      <w:proofErr w:type="spellStart"/>
      <w:r w:rsidRPr="009924D1">
        <w:t>Bajwa</w:t>
      </w:r>
      <w:proofErr w:type="spellEnd"/>
      <w:r w:rsidRPr="009924D1">
        <w:t xml:space="preserve"> et al., 2018). </w:t>
      </w:r>
      <w:r w:rsidR="006A0806" w:rsidRPr="009924D1">
        <w:t>T</w:t>
      </w:r>
      <w:r w:rsidRPr="009924D1">
        <w:t xml:space="preserve">hus workers risk </w:t>
      </w:r>
      <w:r w:rsidR="00A66B4C" w:rsidRPr="009924D1">
        <w:t>a</w:t>
      </w:r>
      <w:r w:rsidRPr="009924D1">
        <w:t xml:space="preserve"> lack of social security </w:t>
      </w:r>
      <w:r w:rsidR="00A66B4C" w:rsidRPr="009924D1">
        <w:t xml:space="preserve">with an </w:t>
      </w:r>
      <w:r w:rsidRPr="009924D1">
        <w:t>underlying uncertainty of the likely levels of income and social security benefits. Moreover,</w:t>
      </w:r>
      <w:r w:rsidR="00A66B4C" w:rsidRPr="009924D1">
        <w:t xml:space="preserve"> the</w:t>
      </w:r>
      <w:r w:rsidRPr="009924D1">
        <w:t xml:space="preserve"> effects of work-status dissimilarity with full-time workers may be associated with lack of or less positive social identity (Chattopadhyay and George, 2001). Thus, based on this discussion , this research proposes </w:t>
      </w:r>
      <w:r w:rsidR="00D97330" w:rsidRPr="009924D1">
        <w:t>four</w:t>
      </w:r>
      <w:r w:rsidRPr="009924D1">
        <w:t xml:space="preserve"> sub-dimensions of social precarity </w:t>
      </w:r>
      <w:r w:rsidRPr="009924D1">
        <w:lastRenderedPageBreak/>
        <w:t>intertwined around four social issues that seem especially challenging for workers</w:t>
      </w:r>
      <w:r w:rsidR="002B1E9E">
        <w:t xml:space="preserve"> in alternative </w:t>
      </w:r>
      <w:r w:rsidR="00742D56">
        <w:t>arrangement</w:t>
      </w:r>
      <w:r w:rsidRPr="009924D1">
        <w:t xml:space="preserve"> –</w:t>
      </w:r>
      <w:r w:rsidRPr="009924D1">
        <w:rPr>
          <w:i/>
        </w:rPr>
        <w:t>relational support precarity</w:t>
      </w:r>
      <w:r w:rsidRPr="009924D1">
        <w:t xml:space="preserve"> (i.e. support system that buffers the stresses of work</w:t>
      </w:r>
      <w:r w:rsidR="006A0806" w:rsidRPr="009924D1">
        <w:t>)</w:t>
      </w:r>
      <w:r w:rsidRPr="009924D1">
        <w:t xml:space="preserve"> </w:t>
      </w:r>
      <w:r w:rsidRPr="009924D1">
        <w:rPr>
          <w:i/>
        </w:rPr>
        <w:t>relational agility precarity</w:t>
      </w:r>
      <w:r w:rsidRPr="009924D1">
        <w:t xml:space="preserve">  (i.e. the ability to form, maintain and dissolve work relationships productively) </w:t>
      </w:r>
      <w:r w:rsidRPr="009924D1">
        <w:rPr>
          <w:i/>
        </w:rPr>
        <w:t>social security precarity</w:t>
      </w:r>
      <w:r w:rsidRPr="009924D1">
        <w:t xml:space="preserve"> and finally</w:t>
      </w:r>
      <w:r w:rsidR="006A0806" w:rsidRPr="009924D1">
        <w:t xml:space="preserve"> </w:t>
      </w:r>
      <w:r w:rsidRPr="009924D1">
        <w:rPr>
          <w:i/>
        </w:rPr>
        <w:t>social identity precarity</w:t>
      </w:r>
      <w:r w:rsidRPr="009924D1">
        <w:t xml:space="preserve"> due to work-status dissimilarity with full-time workers</w:t>
      </w:r>
      <w:r w:rsidR="006A0806" w:rsidRPr="009924D1">
        <w:t>.</w:t>
      </w:r>
    </w:p>
    <w:p w14:paraId="123758C8" w14:textId="77777777" w:rsidR="00872E4D" w:rsidRPr="009924D1" w:rsidRDefault="00872E4D" w:rsidP="00F46A25">
      <w:pPr>
        <w:autoSpaceDE w:val="0"/>
        <w:autoSpaceDN w:val="0"/>
        <w:adjustRightInd w:val="0"/>
        <w:spacing w:line="480" w:lineRule="auto"/>
        <w:jc w:val="both"/>
      </w:pPr>
    </w:p>
    <w:p w14:paraId="20A05CDD" w14:textId="19D6FB43" w:rsidR="00872E4D" w:rsidRDefault="0062611A" w:rsidP="00F46A25">
      <w:pPr>
        <w:autoSpaceDE w:val="0"/>
        <w:autoSpaceDN w:val="0"/>
        <w:adjustRightInd w:val="0"/>
        <w:spacing w:line="480" w:lineRule="auto"/>
        <w:jc w:val="both"/>
        <w:rPr>
          <w:i/>
        </w:rPr>
      </w:pPr>
      <w:r>
        <w:rPr>
          <w:i/>
        </w:rPr>
        <w:t>2</w:t>
      </w:r>
      <w:r w:rsidR="00872E4D" w:rsidRPr="009924D1">
        <w:rPr>
          <w:i/>
        </w:rPr>
        <w:t>.4. Professional precarity</w:t>
      </w:r>
    </w:p>
    <w:p w14:paraId="05506DB4" w14:textId="77777777" w:rsidR="00657915" w:rsidRDefault="00657915" w:rsidP="00F46A25">
      <w:pPr>
        <w:autoSpaceDE w:val="0"/>
        <w:autoSpaceDN w:val="0"/>
        <w:adjustRightInd w:val="0"/>
        <w:spacing w:line="480" w:lineRule="auto"/>
        <w:jc w:val="both"/>
      </w:pPr>
    </w:p>
    <w:p w14:paraId="772E2BB0" w14:textId="17957E0B" w:rsidR="00B10E79" w:rsidRPr="009924D1" w:rsidRDefault="00D61614" w:rsidP="00F46A25">
      <w:pPr>
        <w:autoSpaceDE w:val="0"/>
        <w:autoSpaceDN w:val="0"/>
        <w:adjustRightInd w:val="0"/>
        <w:spacing w:line="480" w:lineRule="auto"/>
        <w:jc w:val="both"/>
      </w:pPr>
      <w:r w:rsidRPr="009924D1">
        <w:t>Alt</w:t>
      </w:r>
      <w:r w:rsidR="00872E4D" w:rsidRPr="009924D1">
        <w:t xml:space="preserve">hough Herrmann and </w:t>
      </w:r>
      <w:proofErr w:type="spellStart"/>
      <w:r w:rsidR="00872E4D" w:rsidRPr="009924D1">
        <w:t>Kalaycioglu</w:t>
      </w:r>
      <w:proofErr w:type="spellEnd"/>
      <w:r w:rsidR="00872E4D" w:rsidRPr="009924D1">
        <w:t xml:space="preserve"> (2011) introduced professional precarity as the depletion of </w:t>
      </w:r>
      <w:r w:rsidRPr="009924D1">
        <w:t xml:space="preserve">the </w:t>
      </w:r>
      <w:r w:rsidR="00872E4D" w:rsidRPr="009924D1">
        <w:t xml:space="preserve">store of knowledge, but no further studies have </w:t>
      </w:r>
      <w:r w:rsidRPr="009924D1">
        <w:t xml:space="preserve">conducted </w:t>
      </w:r>
      <w:r w:rsidR="00B10E79" w:rsidRPr="009924D1">
        <w:t>an exploration</w:t>
      </w:r>
      <w:r w:rsidR="00872E4D" w:rsidRPr="009924D1">
        <w:t xml:space="preserve"> of this term. Professional precarity in this research is explored in the context of </w:t>
      </w:r>
      <w:r w:rsidRPr="009924D1">
        <w:t xml:space="preserve">the </w:t>
      </w:r>
      <w:r w:rsidR="00872E4D" w:rsidRPr="009924D1">
        <w:t>professional career</w:t>
      </w:r>
      <w:r w:rsidRPr="009924D1">
        <w:t>s</w:t>
      </w:r>
      <w:r w:rsidR="00872E4D" w:rsidRPr="009924D1">
        <w:t xml:space="preserve"> of </w:t>
      </w:r>
      <w:r w:rsidR="001122DD">
        <w:t xml:space="preserve">WIAAs </w:t>
      </w:r>
      <w:r w:rsidR="00872E4D" w:rsidRPr="009924D1">
        <w:t xml:space="preserve">based on individual professional development challenges arising due to the structural constraints of </w:t>
      </w:r>
      <w:r w:rsidR="00BA2140">
        <w:t xml:space="preserve">this type of </w:t>
      </w:r>
      <w:r w:rsidR="00872E4D" w:rsidRPr="009924D1">
        <w:t xml:space="preserve">work, </w:t>
      </w:r>
      <w:r w:rsidRPr="009924D1">
        <w:t xml:space="preserve">the </w:t>
      </w:r>
      <w:r w:rsidR="00872E4D" w:rsidRPr="009924D1">
        <w:t xml:space="preserve">exclusion of </w:t>
      </w:r>
      <w:r w:rsidR="001122DD">
        <w:t>WIAAs</w:t>
      </w:r>
      <w:r w:rsidR="00872E4D" w:rsidRPr="009924D1">
        <w:t xml:space="preserve"> from organisation membership and </w:t>
      </w:r>
      <w:r w:rsidRPr="009924D1">
        <w:t xml:space="preserve">the </w:t>
      </w:r>
      <w:r w:rsidR="00872E4D" w:rsidRPr="009924D1">
        <w:t>non-accreditation of skills learned on the job (</w:t>
      </w:r>
      <w:proofErr w:type="spellStart"/>
      <w:r w:rsidR="00872E4D" w:rsidRPr="009924D1">
        <w:t>Dall’Alba</w:t>
      </w:r>
      <w:proofErr w:type="spellEnd"/>
      <w:r w:rsidR="00872E4D" w:rsidRPr="009924D1">
        <w:t xml:space="preserve"> and Sandberg, 2006; </w:t>
      </w:r>
      <w:proofErr w:type="spellStart"/>
      <w:r w:rsidR="00872E4D" w:rsidRPr="009924D1">
        <w:t>Lewchuk</w:t>
      </w:r>
      <w:proofErr w:type="spellEnd"/>
      <w:r w:rsidR="00872E4D" w:rsidRPr="009924D1">
        <w:t xml:space="preserve">, 2015).. Due to the structural constraints of </w:t>
      </w:r>
      <w:r w:rsidR="00BA2140">
        <w:t>this type of work</w:t>
      </w:r>
      <w:r w:rsidR="00872E4D" w:rsidRPr="009924D1">
        <w:t xml:space="preserve"> (</w:t>
      </w:r>
      <w:r w:rsidR="00136076" w:rsidRPr="009924D1">
        <w:t xml:space="preserve">for example, </w:t>
      </w:r>
      <w:r w:rsidR="00872E4D" w:rsidRPr="009924D1">
        <w:t xml:space="preserve"> no disposable time for further skill development), the resultant autonomy, lack of any intervention from the engaging organisation and lack of choice for decent alternative offers of employment (</w:t>
      </w:r>
      <w:proofErr w:type="spellStart"/>
      <w:r w:rsidR="00872E4D" w:rsidRPr="009924D1">
        <w:t>Pichault</w:t>
      </w:r>
      <w:proofErr w:type="spellEnd"/>
      <w:r w:rsidR="00872E4D" w:rsidRPr="009924D1">
        <w:t xml:space="preserve"> and McKeown, 2019), </w:t>
      </w:r>
      <w:r w:rsidR="001122DD">
        <w:t xml:space="preserve">WIAAs </w:t>
      </w:r>
      <w:r w:rsidR="00872E4D" w:rsidRPr="009924D1">
        <w:t xml:space="preserve"> face the prospects of individual professional precarity. </w:t>
      </w:r>
    </w:p>
    <w:p w14:paraId="012E8AEC" w14:textId="77777777" w:rsidR="00872E4D" w:rsidRPr="009924D1" w:rsidRDefault="00872E4D" w:rsidP="00F46A25">
      <w:pPr>
        <w:autoSpaceDE w:val="0"/>
        <w:autoSpaceDN w:val="0"/>
        <w:adjustRightInd w:val="0"/>
        <w:spacing w:line="480" w:lineRule="auto"/>
        <w:jc w:val="both"/>
      </w:pPr>
    </w:p>
    <w:p w14:paraId="71942831" w14:textId="6A032450" w:rsidR="00872E4D" w:rsidRPr="009924D1" w:rsidRDefault="00872E4D" w:rsidP="00F46A25">
      <w:pPr>
        <w:autoSpaceDE w:val="0"/>
        <w:autoSpaceDN w:val="0"/>
        <w:adjustRightInd w:val="0"/>
        <w:spacing w:line="480" w:lineRule="auto"/>
        <w:jc w:val="both"/>
      </w:pPr>
      <w:r w:rsidRPr="009924D1">
        <w:t xml:space="preserve">Further, dominant models of professional development (Ericsson </w:t>
      </w:r>
      <w:r w:rsidR="001E39AA" w:rsidRPr="009924D1">
        <w:t>and</w:t>
      </w:r>
      <w:r w:rsidRPr="009924D1">
        <w:t xml:space="preserve"> Smith, 1991;</w:t>
      </w:r>
      <w:r w:rsidR="001E39AA" w:rsidRPr="009924D1">
        <w:t xml:space="preserve"> </w:t>
      </w:r>
      <w:r w:rsidRPr="009924D1">
        <w:t xml:space="preserve">Sternberg </w:t>
      </w:r>
      <w:r w:rsidR="001E39AA" w:rsidRPr="009924D1">
        <w:t>and</w:t>
      </w:r>
      <w:r w:rsidRPr="009924D1">
        <w:t xml:space="preserve"> Ben-</w:t>
      </w:r>
      <w:proofErr w:type="spellStart"/>
      <w:r w:rsidRPr="009924D1">
        <w:t>Zeev</w:t>
      </w:r>
      <w:proofErr w:type="spellEnd"/>
      <w:r w:rsidRPr="009924D1">
        <w:t xml:space="preserve">, 2001) assume that becoming a skilled professional involves progressively accumulating a set of knowledge and skills, principally acquired and developed through organisational socialisation and practical experience in the workplace (Abele et al., 2012; </w:t>
      </w:r>
      <w:proofErr w:type="spellStart"/>
      <w:r w:rsidRPr="009924D1">
        <w:t>Dall’Alba</w:t>
      </w:r>
      <w:proofErr w:type="spellEnd"/>
      <w:r w:rsidRPr="009924D1">
        <w:t xml:space="preserve"> and Sandberg, 2006).</w:t>
      </w:r>
      <w:r w:rsidR="00136076" w:rsidRPr="009924D1">
        <w:t xml:space="preserve"> </w:t>
      </w:r>
      <w:r w:rsidRPr="009924D1">
        <w:t xml:space="preserve">Due to their zero-hour work status and absence of clear association with a workplace environment, </w:t>
      </w:r>
      <w:r w:rsidR="00A11D28">
        <w:t>WIAA</w:t>
      </w:r>
      <w:r w:rsidR="001122DD">
        <w:t>s</w:t>
      </w:r>
      <w:r w:rsidR="00736D3A" w:rsidRPr="009924D1">
        <w:t xml:space="preserve"> </w:t>
      </w:r>
      <w:r w:rsidRPr="009924D1">
        <w:t>can</w:t>
      </w:r>
      <w:r w:rsidR="00DE2DED" w:rsidRPr="009924D1">
        <w:t>not</w:t>
      </w:r>
      <w:r w:rsidRPr="009924D1">
        <w:t xml:space="preserve"> expect long-term exchange </w:t>
      </w:r>
      <w:r w:rsidRPr="009924D1">
        <w:lastRenderedPageBreak/>
        <w:t>relationships within the employing organisation and also fail to get exposure of recognition, role clarity, supervisor support and further learning opportunities</w:t>
      </w:r>
      <w:r w:rsidR="00B10E79" w:rsidRPr="009924D1">
        <w:t xml:space="preserve">, thus leading </w:t>
      </w:r>
      <w:r w:rsidRPr="009924D1">
        <w:t xml:space="preserve">to professional precarity. Last but not least, </w:t>
      </w:r>
      <w:r w:rsidR="00736D3A">
        <w:t xml:space="preserve">these </w:t>
      </w:r>
      <w:r w:rsidRPr="009924D1">
        <w:t xml:space="preserve">workers’ employment experiences are not recognised and there is an absence of any skills-acknowledgement system, such as the Prior Learning Assessment and Recognition (PLAR) process that can help </w:t>
      </w:r>
      <w:r w:rsidR="00A11D28">
        <w:t>WIAA</w:t>
      </w:r>
      <w:r w:rsidR="001122DD">
        <w:t xml:space="preserve">s </w:t>
      </w:r>
      <w:r w:rsidRPr="009924D1">
        <w:t xml:space="preserve">for the purposes </w:t>
      </w:r>
      <w:r w:rsidR="00B10E79" w:rsidRPr="009924D1">
        <w:t>of obtaining</w:t>
      </w:r>
      <w:r w:rsidRPr="009924D1">
        <w:t xml:space="preserve"> future employment (</w:t>
      </w:r>
      <w:proofErr w:type="spellStart"/>
      <w:r w:rsidRPr="009924D1">
        <w:t>Lewchuk</w:t>
      </w:r>
      <w:proofErr w:type="spellEnd"/>
      <w:r w:rsidRPr="009924D1">
        <w:t>, 2015).</w:t>
      </w:r>
    </w:p>
    <w:p w14:paraId="5BD6E34D" w14:textId="77777777" w:rsidR="000D438E" w:rsidRPr="009924D1" w:rsidRDefault="000D438E" w:rsidP="00F46A25">
      <w:pPr>
        <w:autoSpaceDE w:val="0"/>
        <w:autoSpaceDN w:val="0"/>
        <w:adjustRightInd w:val="0"/>
        <w:spacing w:line="480" w:lineRule="auto"/>
        <w:jc w:val="both"/>
        <w:rPr>
          <w:b/>
        </w:rPr>
      </w:pPr>
    </w:p>
    <w:p w14:paraId="3081E9CE" w14:textId="73DAC578" w:rsidR="00EA639B" w:rsidRDefault="0062611A" w:rsidP="00F46A25">
      <w:pPr>
        <w:autoSpaceDE w:val="0"/>
        <w:autoSpaceDN w:val="0"/>
        <w:adjustRightInd w:val="0"/>
        <w:spacing w:line="480" w:lineRule="auto"/>
        <w:jc w:val="both"/>
        <w:rPr>
          <w:b/>
        </w:rPr>
      </w:pPr>
      <w:r>
        <w:rPr>
          <w:b/>
        </w:rPr>
        <w:t>3</w:t>
      </w:r>
      <w:r w:rsidR="004019B6" w:rsidRPr="009924D1">
        <w:rPr>
          <w:b/>
        </w:rPr>
        <w:t xml:space="preserve">.0 </w:t>
      </w:r>
      <w:r w:rsidR="000D438E" w:rsidRPr="009924D1">
        <w:rPr>
          <w:b/>
        </w:rPr>
        <w:t>Outcomes</w:t>
      </w:r>
      <w:r w:rsidR="005A0F14" w:rsidRPr="009924D1">
        <w:rPr>
          <w:b/>
        </w:rPr>
        <w:t xml:space="preserve"> of precarity</w:t>
      </w:r>
    </w:p>
    <w:p w14:paraId="2AD6889A" w14:textId="77777777" w:rsidR="0027288D" w:rsidRPr="0076090C" w:rsidRDefault="0027288D" w:rsidP="00F46A25">
      <w:pPr>
        <w:autoSpaceDE w:val="0"/>
        <w:autoSpaceDN w:val="0"/>
        <w:adjustRightInd w:val="0"/>
        <w:spacing w:line="480" w:lineRule="auto"/>
        <w:jc w:val="both"/>
        <w:rPr>
          <w:b/>
        </w:rPr>
      </w:pPr>
    </w:p>
    <w:p w14:paraId="02F34999" w14:textId="674EA911" w:rsidR="00B805F9" w:rsidRPr="009924D1" w:rsidRDefault="00EA639B" w:rsidP="00F46A25">
      <w:pPr>
        <w:autoSpaceDE w:val="0"/>
        <w:autoSpaceDN w:val="0"/>
        <w:adjustRightInd w:val="0"/>
        <w:spacing w:line="480" w:lineRule="auto"/>
        <w:jc w:val="both"/>
      </w:pPr>
      <w:r w:rsidRPr="009924D1">
        <w:t xml:space="preserve">The </w:t>
      </w:r>
      <w:r w:rsidR="007C2713">
        <w:t xml:space="preserve">second </w:t>
      </w:r>
      <w:r w:rsidRPr="009924D1">
        <w:t xml:space="preserve">component of </w:t>
      </w:r>
      <w:r w:rsidR="00E04333" w:rsidRPr="009924D1">
        <w:t xml:space="preserve">proposed theoretical framework </w:t>
      </w:r>
      <w:r w:rsidRPr="009924D1">
        <w:t>comprise</w:t>
      </w:r>
      <w:r w:rsidR="00FF6E7C" w:rsidRPr="009924D1">
        <w:t>s</w:t>
      </w:r>
      <w:r w:rsidRPr="009924D1">
        <w:t xml:space="preserve"> outcomes on the basis of proposed precarity dimensions. </w:t>
      </w:r>
      <w:r w:rsidR="00915281" w:rsidRPr="009924D1">
        <w:t>Feelings of stigma, discrimination, unfairness or powerlessness among workers (</w:t>
      </w:r>
      <w:proofErr w:type="spellStart"/>
      <w:r w:rsidR="00915281" w:rsidRPr="009924D1">
        <w:t>Benach</w:t>
      </w:r>
      <w:proofErr w:type="spellEnd"/>
      <w:r w:rsidR="00915281" w:rsidRPr="009924D1">
        <w:t xml:space="preserve"> et al., 2014; Bosman et al., 2017)</w:t>
      </w:r>
      <w:r w:rsidR="00CA097E" w:rsidRPr="009924D1">
        <w:t>, feeling depressed loss of self-esteem, hypertension, alcoholism, and addiction of drugs  (Ivancevich and  Matteson, 1980), less positive social identity (Chattopadhyay and George, 2001)</w:t>
      </w:r>
      <w:r w:rsidR="00BE2554" w:rsidRPr="009924D1">
        <w:t>, vulnerabilities of anomalies in employment-linked social security benefits (Berg, 2016), social isolation  (</w:t>
      </w:r>
      <w:proofErr w:type="spellStart"/>
      <w:r w:rsidR="00BE2554" w:rsidRPr="009924D1">
        <w:t>Bobek</w:t>
      </w:r>
      <w:proofErr w:type="spellEnd"/>
      <w:r w:rsidR="00BE2554" w:rsidRPr="009924D1">
        <w:t xml:space="preserve"> et al., 2018) and adverse impact</w:t>
      </w:r>
      <w:r w:rsidR="00FF6E7C" w:rsidRPr="009924D1">
        <w:t>s</w:t>
      </w:r>
      <w:r w:rsidR="00BE2554" w:rsidRPr="009924D1">
        <w:t xml:space="preserve"> of </w:t>
      </w:r>
      <w:r w:rsidR="00B805F9" w:rsidRPr="009924D1">
        <w:t>psychological well-being (Bosman et al., 201</w:t>
      </w:r>
      <w:r w:rsidR="004F3358" w:rsidRPr="009924D1">
        <w:t>7</w:t>
      </w:r>
      <w:r w:rsidR="00B805F9" w:rsidRPr="009924D1">
        <w:t>)</w:t>
      </w:r>
      <w:r w:rsidR="00FF6E7C" w:rsidRPr="009924D1">
        <w:t>,</w:t>
      </w:r>
      <w:r w:rsidR="00BE2554" w:rsidRPr="009924D1">
        <w:t xml:space="preserve"> are some of the negative outcomes found in extant research in relation to different types of </w:t>
      </w:r>
      <w:r w:rsidR="007C2713">
        <w:t xml:space="preserve">alternative </w:t>
      </w:r>
      <w:r w:rsidR="00BE2554" w:rsidRPr="009924D1">
        <w:t xml:space="preserve"> work</w:t>
      </w:r>
      <w:r w:rsidR="007C2713">
        <w:t xml:space="preserve"> arrangements</w:t>
      </w:r>
      <w:r w:rsidR="00BE2554" w:rsidRPr="009924D1">
        <w:t xml:space="preserve">. </w:t>
      </w:r>
      <w:r w:rsidR="00A22FCF" w:rsidRPr="009924D1">
        <w:t xml:space="preserve">Given that the previous research about negative outcomes tend to be generic, and without any overarching  conceptual framework, the </w:t>
      </w:r>
      <w:r w:rsidR="00604720">
        <w:t>author</w:t>
      </w:r>
      <w:r w:rsidR="00A22FCF" w:rsidRPr="009924D1">
        <w:t xml:space="preserve"> propose</w:t>
      </w:r>
      <w:r w:rsidR="00AB3549">
        <w:t>s</w:t>
      </w:r>
      <w:r w:rsidR="00A22FCF" w:rsidRPr="009924D1">
        <w:t xml:space="preserve"> </w:t>
      </w:r>
      <w:r w:rsidR="00B57925" w:rsidRPr="009924D1">
        <w:t xml:space="preserve">following dimension of outcomes based on precarity </w:t>
      </w:r>
      <w:r w:rsidR="007C2713">
        <w:t xml:space="preserve">dimensions </w:t>
      </w:r>
      <w:r w:rsidR="00B57925" w:rsidRPr="009924D1">
        <w:t xml:space="preserve">of </w:t>
      </w:r>
      <w:r w:rsidR="00A11D28">
        <w:t>WIAA</w:t>
      </w:r>
      <w:r w:rsidR="001122DD">
        <w:t>s</w:t>
      </w:r>
      <w:r w:rsidR="00B57925" w:rsidRPr="009924D1">
        <w:t>.</w:t>
      </w:r>
    </w:p>
    <w:p w14:paraId="59953EF8" w14:textId="77777777" w:rsidR="00F95243" w:rsidRPr="009924D1" w:rsidRDefault="00F95243" w:rsidP="00F46A25">
      <w:pPr>
        <w:autoSpaceDE w:val="0"/>
        <w:autoSpaceDN w:val="0"/>
        <w:adjustRightInd w:val="0"/>
        <w:spacing w:line="480" w:lineRule="auto"/>
        <w:jc w:val="both"/>
        <w:rPr>
          <w:i/>
        </w:rPr>
      </w:pPr>
    </w:p>
    <w:p w14:paraId="266DF803" w14:textId="72A61B2A" w:rsidR="00871224" w:rsidRPr="009924D1" w:rsidRDefault="007C2713" w:rsidP="00F46A25">
      <w:pPr>
        <w:autoSpaceDE w:val="0"/>
        <w:autoSpaceDN w:val="0"/>
        <w:adjustRightInd w:val="0"/>
        <w:spacing w:line="480" w:lineRule="auto"/>
        <w:jc w:val="both"/>
        <w:rPr>
          <w:i/>
        </w:rPr>
      </w:pPr>
      <w:r>
        <w:rPr>
          <w:i/>
        </w:rPr>
        <w:t>3</w:t>
      </w:r>
      <w:r w:rsidR="00705F92" w:rsidRPr="009924D1">
        <w:rPr>
          <w:i/>
        </w:rPr>
        <w:t>.</w:t>
      </w:r>
      <w:r w:rsidR="00367A39" w:rsidRPr="009924D1">
        <w:rPr>
          <w:i/>
        </w:rPr>
        <w:t>1.</w:t>
      </w:r>
      <w:r w:rsidR="00FF6E7C" w:rsidRPr="009924D1">
        <w:rPr>
          <w:i/>
        </w:rPr>
        <w:t xml:space="preserve"> </w:t>
      </w:r>
      <w:r w:rsidR="0099410A" w:rsidRPr="009924D1">
        <w:rPr>
          <w:i/>
        </w:rPr>
        <w:t xml:space="preserve">Subjective </w:t>
      </w:r>
      <w:r w:rsidR="00817F06" w:rsidRPr="009924D1">
        <w:rPr>
          <w:i/>
        </w:rPr>
        <w:t>well-being</w:t>
      </w:r>
    </w:p>
    <w:p w14:paraId="63D058A4" w14:textId="77777777" w:rsidR="00EF27AF" w:rsidRPr="009924D1" w:rsidRDefault="00EF27AF" w:rsidP="00F46A25">
      <w:pPr>
        <w:autoSpaceDE w:val="0"/>
        <w:autoSpaceDN w:val="0"/>
        <w:adjustRightInd w:val="0"/>
        <w:spacing w:line="480" w:lineRule="auto"/>
        <w:jc w:val="both"/>
        <w:rPr>
          <w:i/>
        </w:rPr>
      </w:pPr>
    </w:p>
    <w:p w14:paraId="4AE56558" w14:textId="13202B3D" w:rsidR="00404124" w:rsidRPr="009924D1" w:rsidRDefault="0014740B" w:rsidP="00F46A25">
      <w:pPr>
        <w:spacing w:line="480" w:lineRule="auto"/>
        <w:jc w:val="both"/>
      </w:pPr>
      <w:r w:rsidRPr="009924D1">
        <w:t>Subjective well-being is a multidimensional concept covering multiple aspects of a person’s subjective state (Diener et al. 1999).</w:t>
      </w:r>
      <w:r w:rsidR="00B157E5" w:rsidRPr="009924D1">
        <w:t xml:space="preserve"> </w:t>
      </w:r>
      <w:r w:rsidR="00061AE6" w:rsidRPr="009924D1">
        <w:t xml:space="preserve">More recent literature has observed that </w:t>
      </w:r>
      <w:r w:rsidR="00476A92" w:rsidRPr="009924D1">
        <w:t xml:space="preserve">a </w:t>
      </w:r>
      <w:r w:rsidR="00061AE6" w:rsidRPr="009924D1">
        <w:t xml:space="preserve">wide range of </w:t>
      </w:r>
      <w:r w:rsidR="00061AE6" w:rsidRPr="009924D1">
        <w:lastRenderedPageBreak/>
        <w:t>job characteristics affect</w:t>
      </w:r>
      <w:r w:rsidR="00476A92" w:rsidRPr="009924D1">
        <w:t>s</w:t>
      </w:r>
      <w:r w:rsidR="00061AE6" w:rsidRPr="009924D1">
        <w:t xml:space="preserve"> individuals’ subjective well-being beyond monetary compensation (De Neve and Ward, 2017)</w:t>
      </w:r>
      <w:r w:rsidR="00901C8A" w:rsidRPr="009924D1">
        <w:t>.</w:t>
      </w:r>
      <w:r w:rsidR="00BC79B0" w:rsidRPr="009924D1">
        <w:t xml:space="preserve"> </w:t>
      </w:r>
      <w:r w:rsidR="006F346B" w:rsidRPr="009924D1">
        <w:t>The combination of high employment relationship uncertainty and high employment relationship effort (</w:t>
      </w:r>
      <w:proofErr w:type="spellStart"/>
      <w:r w:rsidR="006F346B" w:rsidRPr="009924D1">
        <w:t>Lewchuck</w:t>
      </w:r>
      <w:proofErr w:type="spellEnd"/>
      <w:r w:rsidR="006F346B" w:rsidRPr="009924D1">
        <w:t xml:space="preserve"> et al., 2008) </w:t>
      </w:r>
      <w:r w:rsidR="00430550" w:rsidRPr="009924D1">
        <w:t xml:space="preserve">may adversely affect the subjective well-being of </w:t>
      </w:r>
      <w:r w:rsidR="0027288D">
        <w:t>workers in alternative arrangements</w:t>
      </w:r>
      <w:r w:rsidR="00430550" w:rsidRPr="009924D1">
        <w:t xml:space="preserve">. </w:t>
      </w:r>
      <w:r w:rsidR="0009228D" w:rsidRPr="009924D1">
        <w:t>In line with Inanc (2018), this research focus</w:t>
      </w:r>
      <w:r w:rsidR="00476A92" w:rsidRPr="009924D1">
        <w:t>es</w:t>
      </w:r>
      <w:r w:rsidR="0009228D" w:rsidRPr="009924D1">
        <w:t xml:space="preserve"> on two distinct subjective well-being outcomes in</w:t>
      </w:r>
      <w:r w:rsidR="005014F8" w:rsidRPr="009924D1">
        <w:t xml:space="preserve"> </w:t>
      </w:r>
      <w:r w:rsidR="00476A92" w:rsidRPr="009924D1">
        <w:t xml:space="preserve">the </w:t>
      </w:r>
      <w:r w:rsidR="005014F8" w:rsidRPr="009924D1">
        <w:t>context of individual precarity</w:t>
      </w:r>
      <w:r w:rsidR="0009228D" w:rsidRPr="009924D1">
        <w:t xml:space="preserve">: </w:t>
      </w:r>
      <w:r w:rsidR="0009228D" w:rsidRPr="009924D1">
        <w:rPr>
          <w:i/>
        </w:rPr>
        <w:t xml:space="preserve">psychological </w:t>
      </w:r>
      <w:r w:rsidR="0009228D" w:rsidRPr="009924D1">
        <w:t xml:space="preserve">wellbeing and </w:t>
      </w:r>
      <w:r w:rsidR="0009228D" w:rsidRPr="009924D1">
        <w:rPr>
          <w:i/>
        </w:rPr>
        <w:t>overall life satisfaction</w:t>
      </w:r>
      <w:r w:rsidR="00A93C82" w:rsidRPr="009924D1">
        <w:rPr>
          <w:i/>
        </w:rPr>
        <w:t>.</w:t>
      </w:r>
      <w:r w:rsidR="005014F8" w:rsidRPr="009924D1">
        <w:t xml:space="preserve"> </w:t>
      </w:r>
      <w:r w:rsidR="00822D0F" w:rsidRPr="009924D1">
        <w:t>Individual precarity conditions (i.e.</w:t>
      </w:r>
      <w:r w:rsidR="007E0A6D" w:rsidRPr="009924D1">
        <w:t xml:space="preserve"> </w:t>
      </w:r>
      <w:r w:rsidR="007E0A6D" w:rsidRPr="009924D1">
        <w:rPr>
          <w:i/>
        </w:rPr>
        <w:t>employment precarity, earnings precarity, scheduling precarity</w:t>
      </w:r>
      <w:r w:rsidR="007E0A6D" w:rsidRPr="009924D1">
        <w:t xml:space="preserve">) can make </w:t>
      </w:r>
      <w:r w:rsidR="0027288D">
        <w:t>these type of</w:t>
      </w:r>
      <w:r w:rsidR="007E0A6D" w:rsidRPr="009924D1">
        <w:t xml:space="preserve"> workers uncertain and at the same time  </w:t>
      </w:r>
      <w:r w:rsidR="00822D0F" w:rsidRPr="009924D1">
        <w:t xml:space="preserve">evoke feelings of </w:t>
      </w:r>
      <w:r w:rsidR="00CC66DD" w:rsidRPr="009924D1">
        <w:t>stigma, discrimination</w:t>
      </w:r>
      <w:r w:rsidR="00F91D69" w:rsidRPr="009924D1">
        <w:t>,</w:t>
      </w:r>
      <w:r w:rsidR="00FE7D65" w:rsidRPr="009924D1">
        <w:t xml:space="preserve"> </w:t>
      </w:r>
      <w:r w:rsidR="00822D0F" w:rsidRPr="009924D1">
        <w:t>unfairness or powerlessness among workers</w:t>
      </w:r>
      <w:r w:rsidR="00CC66DD" w:rsidRPr="009924D1">
        <w:t xml:space="preserve"> (</w:t>
      </w:r>
      <w:proofErr w:type="spellStart"/>
      <w:r w:rsidR="00446909" w:rsidRPr="009924D1">
        <w:t>Benach</w:t>
      </w:r>
      <w:proofErr w:type="spellEnd"/>
      <w:r w:rsidR="00446909" w:rsidRPr="009924D1">
        <w:t xml:space="preserve"> et al., 2014; </w:t>
      </w:r>
      <w:r w:rsidR="00CC66DD" w:rsidRPr="009924D1">
        <w:t xml:space="preserve">Bosman et al., 2017) </w:t>
      </w:r>
      <w:r w:rsidR="00822D0F" w:rsidRPr="009924D1">
        <w:t xml:space="preserve">and these feelings may have a negative impact on </w:t>
      </w:r>
      <w:r w:rsidR="00CC66DD" w:rsidRPr="009924D1">
        <w:t xml:space="preserve">workers’ psychological </w:t>
      </w:r>
      <w:r w:rsidR="00822D0F" w:rsidRPr="009924D1">
        <w:t>well-being</w:t>
      </w:r>
      <w:r w:rsidR="00CC66DD" w:rsidRPr="009924D1">
        <w:t xml:space="preserve"> (Bosman et al., 201</w:t>
      </w:r>
      <w:r w:rsidR="004F3358" w:rsidRPr="009924D1">
        <w:t>7</w:t>
      </w:r>
      <w:r w:rsidR="00CC66DD" w:rsidRPr="009924D1">
        <w:t>)</w:t>
      </w:r>
      <w:r w:rsidR="0067401E" w:rsidRPr="009924D1">
        <w:t xml:space="preserve"> and result in dysfunctional psychological well-being (George, 1992). </w:t>
      </w:r>
      <w:r w:rsidR="00B61CB2" w:rsidRPr="009924D1">
        <w:t xml:space="preserve">Further, due to this dysfunctional psychological well-being </w:t>
      </w:r>
      <w:r w:rsidR="00A11D28">
        <w:t>WIAA</w:t>
      </w:r>
      <w:r w:rsidR="001122DD">
        <w:t>s</w:t>
      </w:r>
      <w:r w:rsidR="00B61CB2" w:rsidRPr="009924D1">
        <w:t xml:space="preserve"> may feel </w:t>
      </w:r>
      <w:r w:rsidR="00404124" w:rsidRPr="009924D1">
        <w:t xml:space="preserve">depression, loss of self-esteem, hypertension, alcoholism, and </w:t>
      </w:r>
      <w:r w:rsidR="00476A92" w:rsidRPr="009924D1">
        <w:t xml:space="preserve">drug </w:t>
      </w:r>
      <w:r w:rsidR="00152024" w:rsidRPr="009924D1">
        <w:t>addiction (</w:t>
      </w:r>
      <w:r w:rsidR="00404124" w:rsidRPr="009924D1">
        <w:t xml:space="preserve">Ivancevich </w:t>
      </w:r>
      <w:r w:rsidR="00B61CB2" w:rsidRPr="009924D1">
        <w:t xml:space="preserve">and </w:t>
      </w:r>
      <w:r w:rsidR="00404124" w:rsidRPr="009924D1">
        <w:t>Matteson, 1980)</w:t>
      </w:r>
      <w:r w:rsidR="00152024" w:rsidRPr="009924D1">
        <w:t xml:space="preserve"> and</w:t>
      </w:r>
      <w:r w:rsidR="00B61CB2" w:rsidRPr="009924D1">
        <w:t xml:space="preserve"> </w:t>
      </w:r>
      <w:r w:rsidR="00A93C82" w:rsidRPr="009924D1">
        <w:t xml:space="preserve">that </w:t>
      </w:r>
      <w:r w:rsidR="00B61CB2" w:rsidRPr="009924D1">
        <w:t>may affect the</w:t>
      </w:r>
      <w:r w:rsidR="00A93C82" w:rsidRPr="009924D1">
        <w:t>ir</w:t>
      </w:r>
      <w:r w:rsidR="00B61CB2" w:rsidRPr="009924D1">
        <w:t xml:space="preserve"> </w:t>
      </w:r>
      <w:r w:rsidR="009C49B9" w:rsidRPr="009924D1">
        <w:t>performance</w:t>
      </w:r>
      <w:r w:rsidR="00404124" w:rsidRPr="009924D1">
        <w:t xml:space="preserve"> (Wright</w:t>
      </w:r>
      <w:r w:rsidR="009C49B9" w:rsidRPr="009924D1">
        <w:t xml:space="preserve"> et al., </w:t>
      </w:r>
      <w:r w:rsidR="00404124" w:rsidRPr="009924D1">
        <w:t xml:space="preserve">1993). </w:t>
      </w:r>
    </w:p>
    <w:p w14:paraId="5D6DABAC" w14:textId="77777777" w:rsidR="00C1171E" w:rsidRPr="009924D1" w:rsidRDefault="00C1171E" w:rsidP="00F46A25">
      <w:pPr>
        <w:spacing w:line="480" w:lineRule="auto"/>
        <w:jc w:val="both"/>
      </w:pPr>
    </w:p>
    <w:p w14:paraId="535FC2FE" w14:textId="3C3B0F6F" w:rsidR="00A703B3" w:rsidRPr="009924D1" w:rsidRDefault="00476A92" w:rsidP="00F46A25">
      <w:pPr>
        <w:spacing w:line="480" w:lineRule="auto"/>
        <w:jc w:val="both"/>
      </w:pPr>
      <w:r w:rsidRPr="009924D1">
        <w:t>The o</w:t>
      </w:r>
      <w:r w:rsidR="00DB49E2" w:rsidRPr="009924D1">
        <w:t xml:space="preserve">verall life satisfaction of an individual is </w:t>
      </w:r>
      <w:r w:rsidRPr="009924D1">
        <w:t xml:space="preserve">an </w:t>
      </w:r>
      <w:r w:rsidR="00DB49E2" w:rsidRPr="009924D1">
        <w:t xml:space="preserve">evaluation of </w:t>
      </w:r>
      <w:r w:rsidRPr="009924D1">
        <w:t xml:space="preserve">the </w:t>
      </w:r>
      <w:r w:rsidR="00BC30D2" w:rsidRPr="009924D1">
        <w:t xml:space="preserve">satisfaction of people with </w:t>
      </w:r>
      <w:r w:rsidR="000F385C" w:rsidRPr="009924D1">
        <w:t>their present state of affairs</w:t>
      </w:r>
      <w:r w:rsidR="00BC30D2" w:rsidRPr="009924D1">
        <w:t xml:space="preserve"> against standards set by the individual </w:t>
      </w:r>
      <w:r w:rsidR="006A0AE8" w:rsidRPr="009924D1">
        <w:t>themselves</w:t>
      </w:r>
      <w:r w:rsidR="000F385C" w:rsidRPr="009924D1">
        <w:t xml:space="preserve"> and it is not externally imposed</w:t>
      </w:r>
      <w:r w:rsidR="00BC30D2" w:rsidRPr="009924D1">
        <w:t xml:space="preserve"> (</w:t>
      </w:r>
      <w:r w:rsidR="00C1171E" w:rsidRPr="009924D1">
        <w:t>Erdogan et al., 2012</w:t>
      </w:r>
      <w:r w:rsidR="00BC30D2" w:rsidRPr="009924D1">
        <w:t>).</w:t>
      </w:r>
      <w:r w:rsidR="00AB03D1" w:rsidRPr="009924D1">
        <w:t xml:space="preserve"> </w:t>
      </w:r>
      <w:r w:rsidR="0067168A" w:rsidRPr="009924D1">
        <w:t>T</w:t>
      </w:r>
      <w:r w:rsidRPr="009924D1">
        <w:t>he ‘</w:t>
      </w:r>
      <w:r w:rsidR="001E1D43" w:rsidRPr="009924D1">
        <w:t>spillover</w:t>
      </w:r>
      <w:r w:rsidRPr="009924D1">
        <w:t>’</w:t>
      </w:r>
      <w:r w:rsidR="001E1D43" w:rsidRPr="009924D1">
        <w:t xml:space="preserve"> model (</w:t>
      </w:r>
      <w:r w:rsidR="00D85EDB" w:rsidRPr="009924D1">
        <w:t xml:space="preserve">See </w:t>
      </w:r>
      <w:proofErr w:type="spellStart"/>
      <w:r w:rsidR="001E1D43" w:rsidRPr="009924D1">
        <w:t>Loscocco</w:t>
      </w:r>
      <w:proofErr w:type="spellEnd"/>
      <w:r w:rsidR="001E1D43" w:rsidRPr="009924D1">
        <w:t xml:space="preserve"> and </w:t>
      </w:r>
      <w:proofErr w:type="spellStart"/>
      <w:r w:rsidR="001E1D43" w:rsidRPr="009924D1">
        <w:t>Roschelle</w:t>
      </w:r>
      <w:proofErr w:type="spellEnd"/>
      <w:r w:rsidR="001E1D43" w:rsidRPr="009924D1">
        <w:t>, 1991) suggests that satisfaction in one domain of an individual life extends into other areas</w:t>
      </w:r>
      <w:r w:rsidRPr="009924D1">
        <w:t>,</w:t>
      </w:r>
      <w:r w:rsidR="001E1D43" w:rsidRPr="009924D1">
        <w:t xml:space="preserve"> and this may be from </w:t>
      </w:r>
      <w:r w:rsidR="00ED776E" w:rsidRPr="009924D1">
        <w:t xml:space="preserve">life to job satisfaction or from job to life satisfaction. </w:t>
      </w:r>
      <w:r w:rsidR="00983621" w:rsidRPr="009924D1">
        <w:t xml:space="preserve">Most </w:t>
      </w:r>
      <w:r w:rsidR="00136AD4" w:rsidRPr="009924D1">
        <w:t xml:space="preserve">previous research </w:t>
      </w:r>
      <w:r w:rsidR="00983621" w:rsidRPr="009924D1">
        <w:t>which ha</w:t>
      </w:r>
      <w:r w:rsidR="00136AD4" w:rsidRPr="009924D1">
        <w:t>s</w:t>
      </w:r>
      <w:r w:rsidR="00983621" w:rsidRPr="009924D1">
        <w:t xml:space="preserve"> examined the relationship between </w:t>
      </w:r>
      <w:r w:rsidR="0067168A" w:rsidRPr="009924D1">
        <w:t>job and</w:t>
      </w:r>
      <w:r w:rsidR="00983621" w:rsidRPr="009924D1">
        <w:t xml:space="preserve"> life satisfaction </w:t>
      </w:r>
      <w:r w:rsidR="00136AD4" w:rsidRPr="009924D1">
        <w:t xml:space="preserve">have </w:t>
      </w:r>
      <w:r w:rsidR="00983621" w:rsidRPr="009924D1">
        <w:t xml:space="preserve">found support for the spillover hypothesis </w:t>
      </w:r>
      <w:r w:rsidR="00136AD4" w:rsidRPr="009924D1">
        <w:t xml:space="preserve">(Nielsen et al., 2011). Thus, extending on </w:t>
      </w:r>
      <w:r w:rsidRPr="009924D1">
        <w:t xml:space="preserve">the </w:t>
      </w:r>
      <w:r w:rsidR="00136AD4" w:rsidRPr="009924D1">
        <w:t>spillover model, this research hypothesis</w:t>
      </w:r>
      <w:r w:rsidRPr="009924D1">
        <w:t>es</w:t>
      </w:r>
      <w:r w:rsidR="00136AD4" w:rsidRPr="009924D1">
        <w:t xml:space="preserve"> that </w:t>
      </w:r>
      <w:r w:rsidRPr="009924D1">
        <w:t>the</w:t>
      </w:r>
      <w:r w:rsidR="00136AD4" w:rsidRPr="009924D1">
        <w:t xml:space="preserve"> </w:t>
      </w:r>
      <w:r w:rsidR="00ED776E" w:rsidRPr="009924D1">
        <w:t xml:space="preserve">individual precarity conditions of </w:t>
      </w:r>
      <w:r w:rsidR="001122DD">
        <w:t>WIAAs</w:t>
      </w:r>
      <w:r w:rsidR="001122DD" w:rsidRPr="009924D1">
        <w:t xml:space="preserve"> </w:t>
      </w:r>
      <w:r w:rsidR="00A703B3" w:rsidRPr="009924D1">
        <w:t xml:space="preserve">and the </w:t>
      </w:r>
      <w:r w:rsidRPr="009924D1">
        <w:t>above-</w:t>
      </w:r>
      <w:r w:rsidR="00A703B3" w:rsidRPr="009924D1">
        <w:t xml:space="preserve">mentioned work-related variables of individual precarity </w:t>
      </w:r>
      <w:r w:rsidR="00ED776E" w:rsidRPr="009924D1">
        <w:t xml:space="preserve">(i.e. employment precarity, </w:t>
      </w:r>
      <w:r w:rsidR="00ED776E" w:rsidRPr="009924D1">
        <w:lastRenderedPageBreak/>
        <w:t>earnings precarity, scheduling precarity)</w:t>
      </w:r>
      <w:r w:rsidR="0076273C" w:rsidRPr="009924D1">
        <w:t xml:space="preserve"> </w:t>
      </w:r>
      <w:r w:rsidR="00ED776E" w:rsidRPr="009924D1">
        <w:t xml:space="preserve">have potential </w:t>
      </w:r>
      <w:r w:rsidR="00A703B3" w:rsidRPr="009924D1">
        <w:t>negative impact</w:t>
      </w:r>
      <w:r w:rsidRPr="009924D1">
        <w:t>s</w:t>
      </w:r>
      <w:r w:rsidR="00A703B3" w:rsidRPr="009924D1">
        <w:t xml:space="preserve"> on </w:t>
      </w:r>
      <w:r w:rsidR="00A11D28">
        <w:t>WIAA</w:t>
      </w:r>
      <w:r w:rsidR="001122DD">
        <w:t>s</w:t>
      </w:r>
      <w:r w:rsidR="0076273C" w:rsidRPr="009924D1">
        <w:t xml:space="preserve">’ </w:t>
      </w:r>
      <w:r w:rsidR="00E46AF8" w:rsidRPr="009924D1">
        <w:t xml:space="preserve">job satisfaction </w:t>
      </w:r>
      <w:r w:rsidR="0076273C" w:rsidRPr="009924D1">
        <w:t xml:space="preserve">that may </w:t>
      </w:r>
      <w:r w:rsidR="00261E61" w:rsidRPr="009924D1">
        <w:t xml:space="preserve">negatively influence </w:t>
      </w:r>
      <w:r w:rsidR="00A703B3" w:rsidRPr="009924D1">
        <w:t>overall life satisfaction.</w:t>
      </w:r>
    </w:p>
    <w:p w14:paraId="1BC87E7D" w14:textId="77777777" w:rsidR="00A703B3" w:rsidRPr="009924D1" w:rsidRDefault="00A703B3" w:rsidP="00F46A25">
      <w:pPr>
        <w:spacing w:line="480" w:lineRule="auto"/>
        <w:jc w:val="both"/>
      </w:pPr>
    </w:p>
    <w:p w14:paraId="75A950AE" w14:textId="198313DB" w:rsidR="00BC2B31" w:rsidRPr="009924D1" w:rsidRDefault="007C2713" w:rsidP="00F46A25">
      <w:pPr>
        <w:spacing w:line="480" w:lineRule="auto"/>
        <w:jc w:val="both"/>
        <w:rPr>
          <w:i/>
        </w:rPr>
      </w:pPr>
      <w:r>
        <w:rPr>
          <w:i/>
        </w:rPr>
        <w:t>3</w:t>
      </w:r>
      <w:r w:rsidR="00705F92" w:rsidRPr="009924D1">
        <w:rPr>
          <w:i/>
        </w:rPr>
        <w:t>.</w:t>
      </w:r>
      <w:r w:rsidR="00367A39" w:rsidRPr="009924D1">
        <w:rPr>
          <w:i/>
        </w:rPr>
        <w:t>2. Burnout</w:t>
      </w:r>
      <w:r w:rsidR="007744DC" w:rsidRPr="009924D1">
        <w:rPr>
          <w:i/>
        </w:rPr>
        <w:t xml:space="preserve"> and work </w:t>
      </w:r>
      <w:r w:rsidR="00705F92" w:rsidRPr="009924D1">
        <w:rPr>
          <w:i/>
        </w:rPr>
        <w:t>dis</w:t>
      </w:r>
      <w:r w:rsidR="007744DC" w:rsidRPr="009924D1">
        <w:rPr>
          <w:i/>
        </w:rPr>
        <w:t>engagement</w:t>
      </w:r>
    </w:p>
    <w:p w14:paraId="4E44EE14" w14:textId="77777777" w:rsidR="007C04DA" w:rsidRPr="009924D1" w:rsidRDefault="007C04DA" w:rsidP="00F46A25">
      <w:pPr>
        <w:spacing w:line="480" w:lineRule="auto"/>
        <w:jc w:val="both"/>
      </w:pPr>
    </w:p>
    <w:p w14:paraId="58231F9D" w14:textId="6BB9C362" w:rsidR="002040F3" w:rsidRPr="009924D1" w:rsidRDefault="00822D9B" w:rsidP="00F46A25">
      <w:pPr>
        <w:spacing w:line="480" w:lineRule="auto"/>
        <w:jc w:val="both"/>
      </w:pPr>
      <w:r w:rsidRPr="009924D1">
        <w:t>A</w:t>
      </w:r>
      <w:r w:rsidR="009C27D8" w:rsidRPr="009924D1">
        <w:t xml:space="preserve">ccording to </w:t>
      </w:r>
      <w:r w:rsidR="007C04DA" w:rsidRPr="009924D1">
        <w:t>the JD</w:t>
      </w:r>
      <w:r w:rsidRPr="009924D1">
        <w:t>-R model, job demands evoke a health impairment process that</w:t>
      </w:r>
      <w:r w:rsidR="009C27D8" w:rsidRPr="009924D1">
        <w:t xml:space="preserve"> may </w:t>
      </w:r>
      <w:r w:rsidRPr="009924D1">
        <w:t xml:space="preserve">exhaust employees’ mental and physical resources and therefore </w:t>
      </w:r>
      <w:r w:rsidR="009C27D8" w:rsidRPr="009924D1">
        <w:t xml:space="preserve">may </w:t>
      </w:r>
      <w:r w:rsidRPr="009924D1">
        <w:t>lead to burnout (</w:t>
      </w:r>
      <w:proofErr w:type="spellStart"/>
      <w:r w:rsidRPr="009924D1">
        <w:t>Nahrgang</w:t>
      </w:r>
      <w:proofErr w:type="spellEnd"/>
      <w:r w:rsidRPr="009924D1">
        <w:t xml:space="preserve"> et al., 2010).</w:t>
      </w:r>
      <w:r w:rsidR="00D041F4" w:rsidRPr="009924D1">
        <w:t xml:space="preserve"> J</w:t>
      </w:r>
      <w:r w:rsidRPr="009924D1">
        <w:t xml:space="preserve">ob demands are predicted to have a direct relationship with burnout (Bakker </w:t>
      </w:r>
      <w:r w:rsidR="00D041F4" w:rsidRPr="009924D1">
        <w:t>and</w:t>
      </w:r>
      <w:r w:rsidRPr="009924D1">
        <w:t xml:space="preserve"> </w:t>
      </w:r>
      <w:proofErr w:type="spellStart"/>
      <w:r w:rsidRPr="009924D1">
        <w:t>Demerouti</w:t>
      </w:r>
      <w:proofErr w:type="spellEnd"/>
      <w:r w:rsidRPr="009924D1">
        <w:t>, 200</w:t>
      </w:r>
      <w:r w:rsidR="00394BB6" w:rsidRPr="009924D1">
        <w:t>7</w:t>
      </w:r>
      <w:r w:rsidRPr="009924D1">
        <w:t xml:space="preserve">). </w:t>
      </w:r>
      <w:r w:rsidR="00B8122C" w:rsidRPr="009924D1">
        <w:t xml:space="preserve">Moreover, </w:t>
      </w:r>
      <w:r w:rsidR="00CE7B12" w:rsidRPr="009924D1">
        <w:t xml:space="preserve">the </w:t>
      </w:r>
      <w:r w:rsidR="00B8122C" w:rsidRPr="009924D1">
        <w:t xml:space="preserve">job resources </w:t>
      </w:r>
      <w:r w:rsidR="0072138B" w:rsidRPr="009924D1">
        <w:t>definition assumes that these resources</w:t>
      </w:r>
      <w:r w:rsidR="00B8122C" w:rsidRPr="009924D1">
        <w:t xml:space="preserve"> buffer the impact of job demands including burnout (Bakker</w:t>
      </w:r>
      <w:r w:rsidR="0072138B" w:rsidRPr="009924D1">
        <w:t xml:space="preserve"> et al., </w:t>
      </w:r>
      <w:r w:rsidR="00B8122C" w:rsidRPr="009924D1">
        <w:t xml:space="preserve">2005; </w:t>
      </w:r>
      <w:proofErr w:type="spellStart"/>
      <w:r w:rsidR="00B8122C" w:rsidRPr="009924D1">
        <w:t>Xanthopoulou</w:t>
      </w:r>
      <w:proofErr w:type="spellEnd"/>
      <w:r w:rsidR="00B8122C" w:rsidRPr="009924D1">
        <w:t xml:space="preserve"> et al., 2007).</w:t>
      </w:r>
      <w:r w:rsidR="00F7563F" w:rsidRPr="009924D1">
        <w:t xml:space="preserve"> </w:t>
      </w:r>
      <w:r w:rsidR="008344F6" w:rsidRPr="009924D1">
        <w:t xml:space="preserve">Since </w:t>
      </w:r>
      <w:r w:rsidR="00A11D28">
        <w:t>WIAA</w:t>
      </w:r>
      <w:r w:rsidR="001122DD">
        <w:t>s</w:t>
      </w:r>
      <w:r w:rsidR="008344F6" w:rsidRPr="009924D1">
        <w:t xml:space="preserve"> lack most of the JRs</w:t>
      </w:r>
      <w:r w:rsidR="002040F3" w:rsidRPr="009924D1">
        <w:t xml:space="preserve"> </w:t>
      </w:r>
      <w:r w:rsidR="00FB02A7" w:rsidRPr="009924D1">
        <w:t>(i.e. growth opportunities, organisational support</w:t>
      </w:r>
      <w:r w:rsidR="001F648C" w:rsidRPr="009924D1">
        <w:t xml:space="preserve">) </w:t>
      </w:r>
      <w:r w:rsidR="008344F6" w:rsidRPr="009924D1">
        <w:t xml:space="preserve">and their JDs </w:t>
      </w:r>
      <w:r w:rsidR="0007721F" w:rsidRPr="009924D1">
        <w:t>(i.e. emotional demands,</w:t>
      </w:r>
      <w:r w:rsidR="001F648C" w:rsidRPr="009924D1">
        <w:t xml:space="preserve"> </w:t>
      </w:r>
      <w:r w:rsidR="0007721F" w:rsidRPr="009924D1">
        <w:t xml:space="preserve">unfavourable physical work environment and an unsupportive climate) </w:t>
      </w:r>
      <w:r w:rsidR="008344F6" w:rsidRPr="009924D1">
        <w:t>are more of job hindrances (s</w:t>
      </w:r>
      <w:r w:rsidR="00921FA6" w:rsidRPr="009924D1">
        <w:t xml:space="preserve">ame as </w:t>
      </w:r>
      <w:r w:rsidR="008344F6" w:rsidRPr="009924D1">
        <w:t>work-identity precarity sub-dimensions</w:t>
      </w:r>
      <w:r w:rsidR="002040F3" w:rsidRPr="009924D1">
        <w:t>)</w:t>
      </w:r>
      <w:r w:rsidR="00921FA6" w:rsidRPr="009924D1">
        <w:t xml:space="preserve">, </w:t>
      </w:r>
      <w:r w:rsidR="008344F6" w:rsidRPr="009924D1">
        <w:t xml:space="preserve">thus it is proposed that </w:t>
      </w:r>
      <w:r w:rsidR="00A11D28">
        <w:t>WIAA</w:t>
      </w:r>
      <w:r w:rsidR="001122DD">
        <w:t>s</w:t>
      </w:r>
      <w:r w:rsidR="00B57434" w:rsidRPr="009924D1">
        <w:t xml:space="preserve"> may be particularly at risk of burnout.</w:t>
      </w:r>
    </w:p>
    <w:p w14:paraId="5680B734" w14:textId="77777777" w:rsidR="002040F3" w:rsidRPr="009924D1" w:rsidRDefault="002040F3" w:rsidP="00F46A25">
      <w:pPr>
        <w:spacing w:line="480" w:lineRule="auto"/>
        <w:jc w:val="both"/>
      </w:pPr>
    </w:p>
    <w:p w14:paraId="00E84F8B" w14:textId="448A1B3D" w:rsidR="00E84F87" w:rsidRPr="009924D1" w:rsidRDefault="007744DC" w:rsidP="00F46A25">
      <w:pPr>
        <w:spacing w:line="480" w:lineRule="auto"/>
        <w:jc w:val="both"/>
      </w:pPr>
      <w:r w:rsidRPr="009924D1">
        <w:t xml:space="preserve">Interestingly, while </w:t>
      </w:r>
      <w:r w:rsidR="00155EC2" w:rsidRPr="009924D1">
        <w:t xml:space="preserve">discussing the impact of JDs on burnout, it becomes important to discuss the impact of JRs on work engagement as the research on burnout </w:t>
      </w:r>
      <w:r w:rsidRPr="009924D1">
        <w:t>has stimulated most contemporary research on work engagement (Bakker et al.</w:t>
      </w:r>
      <w:r w:rsidR="00D47B2F" w:rsidRPr="009924D1">
        <w:t>,</w:t>
      </w:r>
      <w:r w:rsidR="00BF0F21" w:rsidRPr="009924D1">
        <w:t xml:space="preserve"> </w:t>
      </w:r>
      <w:r w:rsidR="00D47B2F" w:rsidRPr="009924D1">
        <w:t>2014</w:t>
      </w:r>
      <w:r w:rsidRPr="009924D1">
        <w:t>).</w:t>
      </w:r>
      <w:r w:rsidR="00B053CC" w:rsidRPr="009924D1">
        <w:t xml:space="preserve">Some research </w:t>
      </w:r>
      <w:r w:rsidR="004625F9" w:rsidRPr="009924D1">
        <w:t>scholars</w:t>
      </w:r>
      <w:r w:rsidR="00B053CC" w:rsidRPr="009924D1">
        <w:t xml:space="preserve"> have </w:t>
      </w:r>
      <w:r w:rsidR="004625F9" w:rsidRPr="009924D1">
        <w:t>posited</w:t>
      </w:r>
      <w:r w:rsidR="00B053CC" w:rsidRPr="009924D1">
        <w:t xml:space="preserve"> work engagement as the hypothetical antipode of burnout (</w:t>
      </w:r>
      <w:proofErr w:type="spellStart"/>
      <w:r w:rsidR="003349F9" w:rsidRPr="009924D1">
        <w:t>Schaufeli</w:t>
      </w:r>
      <w:proofErr w:type="spellEnd"/>
      <w:r w:rsidR="003349F9" w:rsidRPr="009924D1">
        <w:t xml:space="preserve"> and Bakker</w:t>
      </w:r>
      <w:r w:rsidR="00B053CC" w:rsidRPr="009924D1">
        <w:t xml:space="preserve">, </w:t>
      </w:r>
      <w:r w:rsidR="003349F9" w:rsidRPr="009924D1">
        <w:t>2003</w:t>
      </w:r>
      <w:r w:rsidR="0031006E" w:rsidRPr="009924D1">
        <w:t>)</w:t>
      </w:r>
      <w:r w:rsidR="00CB7C27" w:rsidRPr="009924D1">
        <w:t xml:space="preserve">, </w:t>
      </w:r>
      <w:r w:rsidR="000A226D" w:rsidRPr="009924D1">
        <w:t xml:space="preserve">but </w:t>
      </w:r>
      <w:r w:rsidR="00CB7C27" w:rsidRPr="009924D1">
        <w:t xml:space="preserve">in the light of the </w:t>
      </w:r>
      <w:r w:rsidR="00203B77" w:rsidRPr="009924D1">
        <w:t>recent observations that both concepts appear to be common</w:t>
      </w:r>
      <w:r w:rsidR="00921FA6" w:rsidRPr="009924D1">
        <w:t xml:space="preserve"> </w:t>
      </w:r>
      <w:r w:rsidR="0031006E" w:rsidRPr="009924D1">
        <w:t>(</w:t>
      </w:r>
      <w:proofErr w:type="spellStart"/>
      <w:r w:rsidR="0031006E" w:rsidRPr="009924D1">
        <w:t>Demerouti</w:t>
      </w:r>
      <w:proofErr w:type="spellEnd"/>
      <w:r w:rsidR="0031006E" w:rsidRPr="009924D1">
        <w:t xml:space="preserve"> et al., 2010)</w:t>
      </w:r>
      <w:r w:rsidR="00203B77" w:rsidRPr="009924D1">
        <w:t xml:space="preserve">, </w:t>
      </w:r>
      <w:r w:rsidR="00B73C39" w:rsidRPr="009924D1">
        <w:t xml:space="preserve">it becomes important to discuss </w:t>
      </w:r>
      <w:r w:rsidR="000A226D" w:rsidRPr="009924D1">
        <w:t xml:space="preserve">the </w:t>
      </w:r>
      <w:r w:rsidR="00B73C39" w:rsidRPr="009924D1">
        <w:t xml:space="preserve">work engagement of </w:t>
      </w:r>
      <w:r w:rsidR="00A11D28">
        <w:t>WIAA</w:t>
      </w:r>
      <w:r w:rsidR="001122DD">
        <w:t>s</w:t>
      </w:r>
      <w:r w:rsidR="00B73C39" w:rsidRPr="009924D1">
        <w:t xml:space="preserve">. JRs </w:t>
      </w:r>
      <w:r w:rsidR="00012645" w:rsidRPr="009924D1">
        <w:t xml:space="preserve">are known as the most important </w:t>
      </w:r>
      <w:r w:rsidR="00D47B2F" w:rsidRPr="009924D1">
        <w:t>predictors of work engagement (Halbesleben</w:t>
      </w:r>
      <w:r w:rsidR="00012645" w:rsidRPr="009924D1">
        <w:t xml:space="preserve">, </w:t>
      </w:r>
      <w:r w:rsidR="00D47B2F" w:rsidRPr="009924D1">
        <w:t>2010)</w:t>
      </w:r>
      <w:r w:rsidR="00B73C39" w:rsidRPr="009924D1">
        <w:t xml:space="preserve">. Given that </w:t>
      </w:r>
      <w:r w:rsidR="00A11D28">
        <w:t>WIAA</w:t>
      </w:r>
      <w:r w:rsidR="001122DD">
        <w:t>s</w:t>
      </w:r>
      <w:r w:rsidR="002040F3" w:rsidRPr="009924D1">
        <w:t xml:space="preserve"> have limited JRs (i.e. growth opportunities, organisational support, team climate)</w:t>
      </w:r>
      <w:r w:rsidR="000C5095" w:rsidRPr="009924D1">
        <w:t xml:space="preserve">, they might be </w:t>
      </w:r>
      <w:r w:rsidR="002F7675" w:rsidRPr="009924D1">
        <w:t xml:space="preserve">callous, distanced and </w:t>
      </w:r>
      <w:r w:rsidR="000C5095" w:rsidRPr="009924D1">
        <w:t xml:space="preserve">have </w:t>
      </w:r>
      <w:r w:rsidR="002F7675" w:rsidRPr="009924D1">
        <w:t>cynical attitude</w:t>
      </w:r>
      <w:r w:rsidR="000A226D" w:rsidRPr="009924D1">
        <w:t>s</w:t>
      </w:r>
      <w:r w:rsidR="002F7675" w:rsidRPr="009924D1">
        <w:t xml:space="preserve"> toward the work</w:t>
      </w:r>
      <w:r w:rsidR="000C5095" w:rsidRPr="009924D1">
        <w:t xml:space="preserve">, which </w:t>
      </w:r>
      <w:r w:rsidR="00147DB5" w:rsidRPr="009924D1">
        <w:t xml:space="preserve">may </w:t>
      </w:r>
      <w:r w:rsidR="00FD29D1" w:rsidRPr="009924D1">
        <w:t xml:space="preserve">result </w:t>
      </w:r>
      <w:r w:rsidR="00FD29D1" w:rsidRPr="009924D1">
        <w:lastRenderedPageBreak/>
        <w:t xml:space="preserve">in work disengagement (Kahn, 1990), where they withdraw and defend themselves </w:t>
      </w:r>
      <w:r w:rsidR="00E84F87" w:rsidRPr="009924D1">
        <w:t xml:space="preserve">physically, </w:t>
      </w:r>
      <w:r w:rsidR="00204B7A" w:rsidRPr="009924D1">
        <w:t xml:space="preserve">cognitively and </w:t>
      </w:r>
      <w:r w:rsidR="00E84F87" w:rsidRPr="009924D1">
        <w:t>emotio</w:t>
      </w:r>
      <w:r w:rsidR="00204B7A" w:rsidRPr="009924D1">
        <w:t xml:space="preserve">nally </w:t>
      </w:r>
      <w:r w:rsidR="00FD29D1" w:rsidRPr="009924D1">
        <w:t>during the</w:t>
      </w:r>
      <w:r w:rsidR="000A226D" w:rsidRPr="009924D1">
        <w:t>ir</w:t>
      </w:r>
      <w:r w:rsidR="00FD29D1" w:rsidRPr="009924D1">
        <w:t xml:space="preserve"> role performances.</w:t>
      </w:r>
    </w:p>
    <w:p w14:paraId="6B404349" w14:textId="77777777" w:rsidR="002C118F" w:rsidRPr="009924D1" w:rsidRDefault="002C118F" w:rsidP="00F46A25">
      <w:pPr>
        <w:autoSpaceDE w:val="0"/>
        <w:autoSpaceDN w:val="0"/>
        <w:adjustRightInd w:val="0"/>
        <w:spacing w:line="480" w:lineRule="auto"/>
        <w:jc w:val="both"/>
      </w:pPr>
    </w:p>
    <w:p w14:paraId="1B6245C7" w14:textId="381AF1DD" w:rsidR="002C118F" w:rsidRPr="009924D1" w:rsidRDefault="007C2713" w:rsidP="00F46A25">
      <w:pPr>
        <w:spacing w:line="480" w:lineRule="auto"/>
        <w:jc w:val="both"/>
        <w:rPr>
          <w:i/>
        </w:rPr>
      </w:pPr>
      <w:r>
        <w:rPr>
          <w:i/>
        </w:rPr>
        <w:t>3</w:t>
      </w:r>
      <w:r w:rsidR="00705F92" w:rsidRPr="009924D1">
        <w:rPr>
          <w:i/>
        </w:rPr>
        <w:t>.</w:t>
      </w:r>
      <w:r w:rsidR="00E66BF3" w:rsidRPr="009924D1">
        <w:rPr>
          <w:i/>
        </w:rPr>
        <w:t xml:space="preserve">3. </w:t>
      </w:r>
      <w:r w:rsidR="00CE3E36" w:rsidRPr="009924D1">
        <w:rPr>
          <w:i/>
        </w:rPr>
        <w:t>Social impoverishment</w:t>
      </w:r>
    </w:p>
    <w:p w14:paraId="241BA4DB" w14:textId="77777777" w:rsidR="00070F6D" w:rsidRPr="009924D1" w:rsidRDefault="00070F6D" w:rsidP="00F46A25">
      <w:pPr>
        <w:spacing w:line="480" w:lineRule="auto"/>
        <w:jc w:val="both"/>
        <w:rPr>
          <w:i/>
        </w:rPr>
      </w:pPr>
    </w:p>
    <w:p w14:paraId="10FE81C3" w14:textId="4FB8E2B1" w:rsidR="0081269B" w:rsidRPr="009924D1" w:rsidRDefault="006E1C9E" w:rsidP="00F46A25">
      <w:pPr>
        <w:autoSpaceDE w:val="0"/>
        <w:autoSpaceDN w:val="0"/>
        <w:adjustRightInd w:val="0"/>
        <w:spacing w:line="480" w:lineRule="auto"/>
        <w:jc w:val="both"/>
      </w:pPr>
      <w:r w:rsidRPr="009924D1">
        <w:t xml:space="preserve">Social impoverishment is a term that has been used more often in </w:t>
      </w:r>
      <w:r w:rsidR="00AA4B31" w:rsidRPr="009924D1">
        <w:t xml:space="preserve">the </w:t>
      </w:r>
      <w:r w:rsidRPr="009924D1">
        <w:t xml:space="preserve">context of lack of social resources in a child’s life and how it undermines child’s healthy development (Ashford and </w:t>
      </w:r>
      <w:proofErr w:type="spellStart"/>
      <w:r w:rsidRPr="009924D1">
        <w:t>LeCroy</w:t>
      </w:r>
      <w:proofErr w:type="spellEnd"/>
      <w:r w:rsidRPr="009924D1">
        <w:t xml:space="preserve">, 2009). In context of this research, </w:t>
      </w:r>
      <w:r w:rsidR="00AA4B31" w:rsidRPr="009924D1">
        <w:t xml:space="preserve">however, </w:t>
      </w:r>
      <w:r w:rsidRPr="009924D1">
        <w:t xml:space="preserve">the </w:t>
      </w:r>
      <w:r w:rsidR="00604720">
        <w:t>author</w:t>
      </w:r>
      <w:r w:rsidRPr="009924D1">
        <w:t xml:space="preserve"> use this term as an outcome based on </w:t>
      </w:r>
      <w:r w:rsidR="00AA4B31" w:rsidRPr="009924D1">
        <w:t>the</w:t>
      </w:r>
      <w:r w:rsidRPr="009924D1">
        <w:t xml:space="preserve"> social precarity </w:t>
      </w:r>
      <w:r w:rsidR="00D75FC2" w:rsidRPr="009924D1">
        <w:t>sub-</w:t>
      </w:r>
      <w:r w:rsidRPr="009924D1">
        <w:t xml:space="preserve">dimensions of </w:t>
      </w:r>
      <w:r w:rsidR="00E57A0E">
        <w:t xml:space="preserve">workers in alternative arrangements. </w:t>
      </w:r>
      <w:r w:rsidRPr="009924D1">
        <w:t xml:space="preserve">The </w:t>
      </w:r>
      <w:r w:rsidR="00604720">
        <w:t>author</w:t>
      </w:r>
      <w:r w:rsidRPr="009924D1">
        <w:t xml:space="preserve"> define</w:t>
      </w:r>
      <w:r w:rsidR="00AB3549">
        <w:t>s</w:t>
      </w:r>
      <w:r w:rsidRPr="009924D1">
        <w:t xml:space="preserve"> social impoverishment as</w:t>
      </w:r>
      <w:r w:rsidR="00AA4B31" w:rsidRPr="009924D1">
        <w:t xml:space="preserve"> a</w:t>
      </w:r>
      <w:r w:rsidRPr="009924D1">
        <w:t xml:space="preserve"> lack of critical social resources (such </w:t>
      </w:r>
      <w:r w:rsidR="0081269B" w:rsidRPr="009924D1">
        <w:t>as relationship</w:t>
      </w:r>
      <w:r w:rsidRPr="009924D1">
        <w:t xml:space="preserve"> support, relational agility, social identity and social security) that </w:t>
      </w:r>
      <w:r w:rsidR="00C6196A" w:rsidRPr="009924D1">
        <w:t xml:space="preserve">negatively </w:t>
      </w:r>
      <w:r w:rsidR="00D75FC2" w:rsidRPr="009924D1">
        <w:t xml:space="preserve">impact </w:t>
      </w:r>
      <w:r w:rsidR="00C6196A" w:rsidRPr="009924D1">
        <w:t>an</w:t>
      </w:r>
      <w:r w:rsidR="00D75FC2" w:rsidRPr="009924D1">
        <w:t xml:space="preserve"> individuals’ affiliation with society</w:t>
      </w:r>
      <w:r w:rsidR="00C6196A" w:rsidRPr="009924D1">
        <w:t>, leading to a breakdown of the relationship between society and the individual</w:t>
      </w:r>
      <w:r w:rsidR="00AA4B31" w:rsidRPr="009924D1">
        <w:t>.</w:t>
      </w:r>
      <w:r w:rsidR="00C6196A" w:rsidRPr="009924D1">
        <w:t xml:space="preserve"> and </w:t>
      </w:r>
      <w:r w:rsidR="005A7951" w:rsidRPr="009924D1">
        <w:t>ultimately</w:t>
      </w:r>
      <w:r w:rsidR="00C6196A" w:rsidRPr="009924D1">
        <w:t xml:space="preserve"> result in </w:t>
      </w:r>
      <w:r w:rsidR="00D75FC2" w:rsidRPr="009924D1">
        <w:t>social exclusion and social isolation.</w:t>
      </w:r>
      <w:r w:rsidR="003B2DBA" w:rsidRPr="009924D1">
        <w:t xml:space="preserve"> Thus</w:t>
      </w:r>
      <w:r w:rsidR="00AA4B31" w:rsidRPr="009924D1">
        <w:t>,</w:t>
      </w:r>
      <w:r w:rsidR="003B2DBA" w:rsidRPr="009924D1">
        <w:t xml:space="preserve"> due to imposed relation</w:t>
      </w:r>
      <w:r w:rsidR="00AA4B31" w:rsidRPr="009924D1">
        <w:t>ship</w:t>
      </w:r>
      <w:r w:rsidR="003B2DBA" w:rsidRPr="009924D1">
        <w:t xml:space="preserve"> deprivation</w:t>
      </w:r>
      <w:r w:rsidR="00351D9C" w:rsidRPr="009924D1">
        <w:t xml:space="preserve"> </w:t>
      </w:r>
      <w:r w:rsidR="009907EA" w:rsidRPr="009924D1">
        <w:t>(support and agility)</w:t>
      </w:r>
      <w:r w:rsidR="003B2DBA" w:rsidRPr="009924D1">
        <w:t xml:space="preserve">, lack of social security </w:t>
      </w:r>
      <w:r w:rsidR="005A7951" w:rsidRPr="009924D1">
        <w:t>benefits</w:t>
      </w:r>
      <w:r w:rsidR="003B2DBA" w:rsidRPr="009924D1">
        <w:t xml:space="preserve"> and </w:t>
      </w:r>
      <w:r w:rsidR="00AA4B31" w:rsidRPr="009924D1">
        <w:t xml:space="preserve">a </w:t>
      </w:r>
      <w:r w:rsidR="0081269B" w:rsidRPr="009924D1">
        <w:t xml:space="preserve">weak social identity,  </w:t>
      </w:r>
      <w:r w:rsidR="00A11D28">
        <w:t>WIAA</w:t>
      </w:r>
      <w:r w:rsidR="001122DD">
        <w:t>s</w:t>
      </w:r>
      <w:r w:rsidR="003B2DBA" w:rsidRPr="009924D1">
        <w:t xml:space="preserve"> may face the prospect of social exclusion.</w:t>
      </w:r>
      <w:r w:rsidR="009907EA" w:rsidRPr="009924D1">
        <w:t xml:space="preserve"> This hypothes</w:t>
      </w:r>
      <w:r w:rsidR="00AA4B31" w:rsidRPr="009924D1">
        <w:t>i</w:t>
      </w:r>
      <w:r w:rsidR="009907EA" w:rsidRPr="009924D1">
        <w:t>s become</w:t>
      </w:r>
      <w:r w:rsidR="00AA4B31" w:rsidRPr="009924D1">
        <w:t>s</w:t>
      </w:r>
      <w:r w:rsidR="009907EA" w:rsidRPr="009924D1">
        <w:t xml:space="preserve"> stronger given that</w:t>
      </w:r>
      <w:r w:rsidR="00AA4B31" w:rsidRPr="009924D1">
        <w:t xml:space="preserve"> the</w:t>
      </w:r>
      <w:r w:rsidR="009907EA" w:rsidRPr="009924D1">
        <w:t xml:space="preserve"> precariousness</w:t>
      </w:r>
      <w:r w:rsidR="00032B50" w:rsidRPr="009924D1">
        <w:t xml:space="preserve"> of employment </w:t>
      </w:r>
      <w:r w:rsidR="001402DB" w:rsidRPr="009924D1">
        <w:t>is known to</w:t>
      </w:r>
      <w:r w:rsidR="00032B50" w:rsidRPr="009924D1">
        <w:t xml:space="preserve"> reflect social exclusion because it emphasi</w:t>
      </w:r>
      <w:r w:rsidR="00AA4B31" w:rsidRPr="009924D1">
        <w:t>s</w:t>
      </w:r>
      <w:r w:rsidR="00032B50" w:rsidRPr="009924D1">
        <w:t>es relational aspects</w:t>
      </w:r>
      <w:r w:rsidR="001402DB" w:rsidRPr="009924D1">
        <w:t xml:space="preserve"> (Bhalla and </w:t>
      </w:r>
      <w:proofErr w:type="spellStart"/>
      <w:r w:rsidR="001402DB" w:rsidRPr="009924D1">
        <w:t>Lapeyre</w:t>
      </w:r>
      <w:proofErr w:type="spellEnd"/>
      <w:r w:rsidR="001402DB" w:rsidRPr="009924D1">
        <w:t>, 1979, p-428)</w:t>
      </w:r>
      <w:r w:rsidR="009907EA" w:rsidRPr="009924D1">
        <w:t xml:space="preserve"> and </w:t>
      </w:r>
      <w:r w:rsidR="00A11D28">
        <w:t>WIAA</w:t>
      </w:r>
      <w:r w:rsidR="001122DD">
        <w:t>s</w:t>
      </w:r>
      <w:r w:rsidR="009907EA" w:rsidRPr="009924D1">
        <w:t xml:space="preserve"> tend to lack quality time in </w:t>
      </w:r>
      <w:r w:rsidR="005A7951" w:rsidRPr="009924D1">
        <w:t>maintaining</w:t>
      </w:r>
      <w:r w:rsidR="009907EA" w:rsidRPr="009924D1">
        <w:t xml:space="preserve"> </w:t>
      </w:r>
      <w:r w:rsidR="00726C1C" w:rsidRPr="009924D1">
        <w:t xml:space="preserve">social ties </w:t>
      </w:r>
      <w:r w:rsidR="009907EA" w:rsidRPr="009924D1">
        <w:t>with</w:t>
      </w:r>
      <w:r w:rsidR="00726C1C" w:rsidRPr="009924D1">
        <w:t xml:space="preserve"> the family, friends, local community, state services and institutions or more generally </w:t>
      </w:r>
      <w:r w:rsidR="009907EA" w:rsidRPr="009924D1">
        <w:t>with</w:t>
      </w:r>
      <w:r w:rsidR="00726C1C" w:rsidRPr="009924D1">
        <w:t xml:space="preserve"> the society to which</w:t>
      </w:r>
      <w:r w:rsidR="009907EA" w:rsidRPr="009924D1">
        <w:t xml:space="preserve"> they</w:t>
      </w:r>
      <w:r w:rsidR="00726C1C" w:rsidRPr="009924D1">
        <w:t xml:space="preserve"> belong</w:t>
      </w:r>
      <w:r w:rsidR="009907EA" w:rsidRPr="009924D1">
        <w:t>.</w:t>
      </w:r>
      <w:r w:rsidR="00B94804" w:rsidRPr="009924D1">
        <w:t xml:space="preserve"> </w:t>
      </w:r>
      <w:r w:rsidR="009907EA" w:rsidRPr="009924D1">
        <w:t xml:space="preserve">This imposed social </w:t>
      </w:r>
      <w:r w:rsidR="005A7951" w:rsidRPr="009924D1">
        <w:t>exclusion</w:t>
      </w:r>
      <w:r w:rsidR="009907EA" w:rsidRPr="009924D1">
        <w:t xml:space="preserve"> due to </w:t>
      </w:r>
      <w:r w:rsidR="00AA4B31" w:rsidRPr="009924D1">
        <w:t xml:space="preserve">the </w:t>
      </w:r>
      <w:r w:rsidR="009907EA" w:rsidRPr="009924D1">
        <w:t xml:space="preserve">nature </w:t>
      </w:r>
      <w:r w:rsidR="0081269B" w:rsidRPr="009924D1">
        <w:t>of gig</w:t>
      </w:r>
      <w:r w:rsidR="009907EA" w:rsidRPr="009924D1">
        <w:t xml:space="preserve"> work may </w:t>
      </w:r>
      <w:r w:rsidR="005A7951" w:rsidRPr="009924D1">
        <w:t>particularly</w:t>
      </w:r>
      <w:r w:rsidR="009907EA" w:rsidRPr="009924D1">
        <w:t xml:space="preserve"> result in </w:t>
      </w:r>
      <w:r w:rsidR="00A11D28">
        <w:t>WIAA</w:t>
      </w:r>
      <w:r w:rsidR="001122DD">
        <w:t>s</w:t>
      </w:r>
      <w:r w:rsidR="009907EA" w:rsidRPr="009924D1">
        <w:t xml:space="preserve">’ deliberate social isolation. </w:t>
      </w:r>
    </w:p>
    <w:p w14:paraId="45C1D1E7" w14:textId="639DF4BA" w:rsidR="00207E89" w:rsidRDefault="00207E89" w:rsidP="00F46A25">
      <w:pPr>
        <w:autoSpaceDE w:val="0"/>
        <w:autoSpaceDN w:val="0"/>
        <w:adjustRightInd w:val="0"/>
        <w:spacing w:line="480" w:lineRule="auto"/>
        <w:jc w:val="both"/>
      </w:pPr>
    </w:p>
    <w:p w14:paraId="3DC27DC7" w14:textId="69601EF2" w:rsidR="00530C1F" w:rsidRDefault="00530C1F" w:rsidP="00F46A25">
      <w:pPr>
        <w:autoSpaceDE w:val="0"/>
        <w:autoSpaceDN w:val="0"/>
        <w:adjustRightInd w:val="0"/>
        <w:spacing w:line="480" w:lineRule="auto"/>
        <w:jc w:val="both"/>
      </w:pPr>
    </w:p>
    <w:p w14:paraId="27901A15" w14:textId="5E456E3F" w:rsidR="00530C1F" w:rsidRDefault="00530C1F" w:rsidP="00F46A25">
      <w:pPr>
        <w:autoSpaceDE w:val="0"/>
        <w:autoSpaceDN w:val="0"/>
        <w:adjustRightInd w:val="0"/>
        <w:spacing w:line="480" w:lineRule="auto"/>
        <w:jc w:val="both"/>
      </w:pPr>
    </w:p>
    <w:p w14:paraId="28A33FD4" w14:textId="77777777" w:rsidR="00530C1F" w:rsidRPr="009924D1" w:rsidRDefault="00530C1F" w:rsidP="00F46A25">
      <w:pPr>
        <w:autoSpaceDE w:val="0"/>
        <w:autoSpaceDN w:val="0"/>
        <w:adjustRightInd w:val="0"/>
        <w:spacing w:line="480" w:lineRule="auto"/>
        <w:jc w:val="both"/>
      </w:pPr>
    </w:p>
    <w:p w14:paraId="379E57CC" w14:textId="0AA970D5" w:rsidR="00567B52" w:rsidRPr="009924D1" w:rsidRDefault="007C2713" w:rsidP="00F46A25">
      <w:pPr>
        <w:spacing w:line="480" w:lineRule="auto"/>
        <w:jc w:val="both"/>
        <w:rPr>
          <w:i/>
        </w:rPr>
      </w:pPr>
      <w:r>
        <w:rPr>
          <w:i/>
        </w:rPr>
        <w:lastRenderedPageBreak/>
        <w:t>3</w:t>
      </w:r>
      <w:r w:rsidR="00705F92" w:rsidRPr="009924D1">
        <w:rPr>
          <w:i/>
        </w:rPr>
        <w:t>.</w:t>
      </w:r>
      <w:r w:rsidR="00207E89" w:rsidRPr="009924D1">
        <w:rPr>
          <w:i/>
        </w:rPr>
        <w:t xml:space="preserve">4. Career </w:t>
      </w:r>
      <w:r w:rsidR="00FF2ABD" w:rsidRPr="009924D1">
        <w:rPr>
          <w:i/>
        </w:rPr>
        <w:t>stasis</w:t>
      </w:r>
    </w:p>
    <w:p w14:paraId="4DF22661" w14:textId="77777777" w:rsidR="009E146C" w:rsidRPr="009924D1" w:rsidRDefault="009E146C" w:rsidP="00F46A25">
      <w:pPr>
        <w:spacing w:line="480" w:lineRule="auto"/>
        <w:jc w:val="both"/>
      </w:pPr>
    </w:p>
    <w:p w14:paraId="14509050" w14:textId="3611FBB2" w:rsidR="00A770A5" w:rsidRPr="009924D1" w:rsidRDefault="00F72390" w:rsidP="00F46A25">
      <w:pPr>
        <w:spacing w:line="480" w:lineRule="auto"/>
        <w:jc w:val="both"/>
      </w:pPr>
      <w:r w:rsidRPr="009924D1">
        <w:t xml:space="preserve">Due to </w:t>
      </w:r>
      <w:r w:rsidR="00AA4B31" w:rsidRPr="009924D1">
        <w:t xml:space="preserve">the </w:t>
      </w:r>
      <w:r w:rsidRPr="009924D1">
        <w:t xml:space="preserve">professional precarity </w:t>
      </w:r>
      <w:r w:rsidR="00A11D28">
        <w:t>WIAA</w:t>
      </w:r>
      <w:r w:rsidR="001122DD">
        <w:t>s</w:t>
      </w:r>
      <w:r w:rsidR="001C1BBB" w:rsidRPr="009924D1">
        <w:t xml:space="preserve"> </w:t>
      </w:r>
      <w:r w:rsidRPr="009924D1">
        <w:t xml:space="preserve">may </w:t>
      </w:r>
      <w:r w:rsidR="001C1BBB" w:rsidRPr="009924D1">
        <w:t>experience</w:t>
      </w:r>
      <w:r w:rsidR="00AA4B31" w:rsidRPr="009924D1">
        <w:t xml:space="preserve"> -</w:t>
      </w:r>
      <w:r w:rsidR="001C1BBB" w:rsidRPr="009924D1">
        <w:t xml:space="preserve"> phases in which they do not move ahead</w:t>
      </w:r>
      <w:r w:rsidR="00AA4B31" w:rsidRPr="009924D1">
        <w:t>,</w:t>
      </w:r>
      <w:r w:rsidR="001C1BBB" w:rsidRPr="009924D1">
        <w:t xml:space="preserve"> </w:t>
      </w:r>
      <w:r w:rsidR="00E93EB1" w:rsidRPr="009924D1">
        <w:t xml:space="preserve">or their job </w:t>
      </w:r>
      <w:r w:rsidR="00AA4B31" w:rsidRPr="009924D1">
        <w:t xml:space="preserve">fails to </w:t>
      </w:r>
      <w:r w:rsidR="00E93EB1" w:rsidRPr="009924D1">
        <w:t>offer them opportunities for further career transitions</w:t>
      </w:r>
      <w:r w:rsidR="00AA4B31" w:rsidRPr="009924D1">
        <w:t xml:space="preserve"> </w:t>
      </w:r>
      <w:r w:rsidR="00E93EB1" w:rsidRPr="009924D1">
        <w:t>(i.e. organisational, horizontal or vertical –</w:t>
      </w:r>
      <w:r w:rsidR="00725F0D" w:rsidRPr="009924D1">
        <w:t xml:space="preserve"> </w:t>
      </w:r>
      <w:proofErr w:type="spellStart"/>
      <w:r w:rsidR="00E93EB1" w:rsidRPr="009924D1">
        <w:t>Chudzikowski</w:t>
      </w:r>
      <w:proofErr w:type="spellEnd"/>
      <w:r w:rsidR="00E93EB1" w:rsidRPr="009924D1">
        <w:t>,</w:t>
      </w:r>
      <w:r w:rsidR="00725F0D" w:rsidRPr="009924D1">
        <w:t xml:space="preserve"> </w:t>
      </w:r>
      <w:r w:rsidR="00E93EB1" w:rsidRPr="009924D1">
        <w:t>2012)</w:t>
      </w:r>
      <w:r w:rsidR="00AA4B31" w:rsidRPr="009924D1">
        <w:t xml:space="preserve"> -</w:t>
      </w:r>
      <w:r w:rsidR="00725F0D" w:rsidRPr="009924D1">
        <w:t xml:space="preserve"> often they </w:t>
      </w:r>
      <w:r w:rsidRPr="009924D1">
        <w:t>become ‘trapped’ to stay in the current occupation</w:t>
      </w:r>
      <w:r w:rsidR="00875C94" w:rsidRPr="009924D1">
        <w:t xml:space="preserve">, </w:t>
      </w:r>
      <w:r w:rsidR="007F1FE2" w:rsidRPr="009924D1">
        <w:t xml:space="preserve">and that may lead to </w:t>
      </w:r>
      <w:r w:rsidR="00875C94" w:rsidRPr="009924D1">
        <w:t xml:space="preserve">involuntary </w:t>
      </w:r>
      <w:r w:rsidR="001203AC" w:rsidRPr="009924D1">
        <w:t xml:space="preserve">career </w:t>
      </w:r>
      <w:r w:rsidR="006A48FB" w:rsidRPr="009924D1">
        <w:t>stasis</w:t>
      </w:r>
      <w:r w:rsidR="001203AC" w:rsidRPr="009924D1">
        <w:t>.</w:t>
      </w:r>
      <w:r w:rsidR="00590F21" w:rsidRPr="009924D1">
        <w:t xml:space="preserve"> The concepts of </w:t>
      </w:r>
      <w:r w:rsidR="00590F21" w:rsidRPr="009924D1">
        <w:rPr>
          <w:i/>
        </w:rPr>
        <w:t>Career stagnation</w:t>
      </w:r>
      <w:r w:rsidR="00590F21" w:rsidRPr="009924D1">
        <w:t xml:space="preserve"> and </w:t>
      </w:r>
      <w:r w:rsidR="00590F21" w:rsidRPr="009924D1">
        <w:rPr>
          <w:i/>
        </w:rPr>
        <w:t xml:space="preserve">Career entrenchment </w:t>
      </w:r>
      <w:r w:rsidR="00590F21" w:rsidRPr="009924D1">
        <w:t xml:space="preserve">are the two suggested dimensions for further developing the construct of career </w:t>
      </w:r>
      <w:r w:rsidR="006A48FB" w:rsidRPr="009924D1">
        <w:t>stasis</w:t>
      </w:r>
      <w:r w:rsidR="00590F21" w:rsidRPr="009924D1">
        <w:t xml:space="preserve"> of </w:t>
      </w:r>
      <w:r w:rsidR="00A11D28">
        <w:t>WIAA</w:t>
      </w:r>
      <w:r w:rsidR="001122DD">
        <w:t>s</w:t>
      </w:r>
      <w:r w:rsidR="00590F21" w:rsidRPr="009924D1">
        <w:t xml:space="preserve"> based on </w:t>
      </w:r>
      <w:r w:rsidR="00AA4B31" w:rsidRPr="009924D1">
        <w:t xml:space="preserve">an </w:t>
      </w:r>
      <w:r w:rsidR="00590F21" w:rsidRPr="009924D1">
        <w:t>extensive literature review (Abele et al., 2012).</w:t>
      </w:r>
      <w:r w:rsidR="009E146C" w:rsidRPr="009924D1">
        <w:t xml:space="preserve"> </w:t>
      </w:r>
      <w:r w:rsidR="007B7B2F" w:rsidRPr="009924D1">
        <w:t xml:space="preserve">Career stagnation is a multifaceted phenomenon, and multiple factors </w:t>
      </w:r>
      <w:r w:rsidR="009E146C" w:rsidRPr="009924D1">
        <w:t>(i.e.  self-efficacy issues, goal issues dual-career issues, discrimination at work, lack of socialisation/support/mentoring</w:t>
      </w:r>
      <w:r w:rsidR="006363EA" w:rsidRPr="009924D1">
        <w:t xml:space="preserve">) </w:t>
      </w:r>
      <w:r w:rsidR="007B7B2F" w:rsidRPr="009924D1">
        <w:t>can lead to career stagnation</w:t>
      </w:r>
      <w:r w:rsidR="00AA4B31" w:rsidRPr="009924D1">
        <w:t xml:space="preserve"> </w:t>
      </w:r>
      <w:r w:rsidR="009875B8" w:rsidRPr="009924D1">
        <w:t>(Abele et al.,</w:t>
      </w:r>
      <w:r w:rsidR="006363EA" w:rsidRPr="009924D1">
        <w:t xml:space="preserve"> </w:t>
      </w:r>
      <w:r w:rsidR="009875B8" w:rsidRPr="009924D1">
        <w:t xml:space="preserve">2012). </w:t>
      </w:r>
      <w:r w:rsidR="00927634" w:rsidRPr="009924D1">
        <w:t>C</w:t>
      </w:r>
      <w:r w:rsidR="007A0053" w:rsidRPr="009924D1">
        <w:t xml:space="preserve">areer stagnation of </w:t>
      </w:r>
      <w:r w:rsidR="00A11D28">
        <w:t>WIAA</w:t>
      </w:r>
      <w:r w:rsidR="001122DD">
        <w:t>s</w:t>
      </w:r>
      <w:r w:rsidR="007A0053" w:rsidRPr="009924D1">
        <w:t xml:space="preserve"> is more</w:t>
      </w:r>
      <w:r w:rsidR="00AA4B31" w:rsidRPr="009924D1">
        <w:t xml:space="preserve"> concerned with</w:t>
      </w:r>
      <w:r w:rsidR="00927634" w:rsidRPr="009924D1">
        <w:t xml:space="preserve"> </w:t>
      </w:r>
      <w:r w:rsidR="00F0292D" w:rsidRPr="009924D1">
        <w:t xml:space="preserve">lack of </w:t>
      </w:r>
      <w:r w:rsidR="00ED7333" w:rsidRPr="009924D1">
        <w:rPr>
          <w:i/>
        </w:rPr>
        <w:t>Career decision self-efficacy (CDSE)</w:t>
      </w:r>
      <w:r w:rsidR="00C95389" w:rsidRPr="009924D1">
        <w:rPr>
          <w:i/>
        </w:rPr>
        <w:t xml:space="preserve">- </w:t>
      </w:r>
      <w:r w:rsidR="00C95389" w:rsidRPr="009924D1">
        <w:t xml:space="preserve">(Betz et al., 1996) and </w:t>
      </w:r>
      <w:r w:rsidR="00ED7333" w:rsidRPr="009924D1">
        <w:rPr>
          <w:i/>
        </w:rPr>
        <w:t>L</w:t>
      </w:r>
      <w:r w:rsidR="007A0053" w:rsidRPr="009924D1">
        <w:rPr>
          <w:i/>
        </w:rPr>
        <w:t xml:space="preserve">ack of </w:t>
      </w:r>
      <w:r w:rsidR="007A2848" w:rsidRPr="009924D1">
        <w:rPr>
          <w:i/>
        </w:rPr>
        <w:t>support and mentoring</w:t>
      </w:r>
      <w:r w:rsidR="00FA2B82" w:rsidRPr="009924D1">
        <w:rPr>
          <w:i/>
        </w:rPr>
        <w:t xml:space="preserve"> </w:t>
      </w:r>
      <w:r w:rsidR="00FA2B82" w:rsidRPr="009924D1">
        <w:t xml:space="preserve">issues. </w:t>
      </w:r>
      <w:r w:rsidR="002C7D67" w:rsidRPr="009924D1">
        <w:t xml:space="preserve">While </w:t>
      </w:r>
      <w:r w:rsidR="00AA4B31" w:rsidRPr="009924D1">
        <w:t xml:space="preserve">the </w:t>
      </w:r>
      <w:r w:rsidR="002C7D67" w:rsidRPr="009924D1">
        <w:t>lack of C</w:t>
      </w:r>
      <w:r w:rsidR="00927634" w:rsidRPr="009924D1">
        <w:t>D</w:t>
      </w:r>
      <w:r w:rsidR="002C7D67" w:rsidRPr="009924D1">
        <w:t>CE skills amount</w:t>
      </w:r>
      <w:r w:rsidR="00AA4B31" w:rsidRPr="009924D1">
        <w:t>s</w:t>
      </w:r>
      <w:r w:rsidR="002C7D67" w:rsidRPr="009924D1">
        <w:t xml:space="preserve"> to </w:t>
      </w:r>
      <w:r w:rsidR="00AA4B31" w:rsidRPr="009924D1">
        <w:t xml:space="preserve">a </w:t>
      </w:r>
      <w:r w:rsidR="002C7D67" w:rsidRPr="009924D1">
        <w:t>lack of  accurate self-</w:t>
      </w:r>
      <w:r w:rsidR="007A2848" w:rsidRPr="009924D1">
        <w:t>appraisal</w:t>
      </w:r>
      <w:r w:rsidR="002C7D67" w:rsidRPr="009924D1">
        <w:t xml:space="preserve">, </w:t>
      </w:r>
      <w:r w:rsidR="00B54037" w:rsidRPr="009924D1">
        <w:t xml:space="preserve">gathering occupational information, goal selection, making plans for the future and problem solving skills of </w:t>
      </w:r>
      <w:r w:rsidR="00A11D28">
        <w:t>WIAA</w:t>
      </w:r>
      <w:r w:rsidR="001122DD">
        <w:t>s</w:t>
      </w:r>
      <w:r w:rsidR="00B54037" w:rsidRPr="009924D1">
        <w:t xml:space="preserve"> (</w:t>
      </w:r>
      <w:proofErr w:type="spellStart"/>
      <w:r w:rsidR="00B54037" w:rsidRPr="009924D1">
        <w:t>Gushue</w:t>
      </w:r>
      <w:proofErr w:type="spellEnd"/>
      <w:r w:rsidR="00B54037" w:rsidRPr="009924D1">
        <w:t xml:space="preserve"> et al., 2006)</w:t>
      </w:r>
      <w:r w:rsidR="007A2848" w:rsidRPr="009924D1">
        <w:t>, on the other hand</w:t>
      </w:r>
      <w:r w:rsidR="00AA4B31" w:rsidRPr="009924D1">
        <w:t>, the</w:t>
      </w:r>
      <w:r w:rsidR="007A2848" w:rsidRPr="009924D1">
        <w:t xml:space="preserve"> lack of mentoring and support  refers to </w:t>
      </w:r>
      <w:r w:rsidR="00AA4B31" w:rsidRPr="009924D1">
        <w:t xml:space="preserve">the </w:t>
      </w:r>
      <w:r w:rsidR="00712601" w:rsidRPr="009924D1">
        <w:t>lack of career-related and psychosocial mentoring (Noe,1988)</w:t>
      </w:r>
      <w:r w:rsidR="00A770A5" w:rsidRPr="009924D1">
        <w:t xml:space="preserve"> in the absence of organisation membership.</w:t>
      </w:r>
    </w:p>
    <w:p w14:paraId="71BD143E" w14:textId="77777777" w:rsidR="00A770A5" w:rsidRPr="009924D1" w:rsidRDefault="00A770A5" w:rsidP="00F46A25">
      <w:pPr>
        <w:spacing w:line="480" w:lineRule="auto"/>
        <w:jc w:val="both"/>
      </w:pPr>
    </w:p>
    <w:p w14:paraId="0FECA48C" w14:textId="545FD7F5" w:rsidR="00F17D94" w:rsidRDefault="00BB3AD7" w:rsidP="00F46A25">
      <w:pPr>
        <w:spacing w:line="480" w:lineRule="auto"/>
        <w:jc w:val="both"/>
      </w:pPr>
      <w:r w:rsidRPr="009924D1">
        <w:t>Career entrenchment refers to employees' feelings of ‘immobility resulting from substantial economic and psychological investments in a career that make change difficult</w:t>
      </w:r>
      <w:r w:rsidR="00BA4FCA" w:rsidRPr="009924D1">
        <w:t xml:space="preserve">’ and comprise </w:t>
      </w:r>
      <w:r w:rsidRPr="009924D1">
        <w:t xml:space="preserve"> three dimensions: perceived career investments, limited career alternatives, and emotional costs</w:t>
      </w:r>
      <w:r w:rsidR="00BA4FCA" w:rsidRPr="009924D1">
        <w:t xml:space="preserve"> (Carson et al, 1996, p. 274) that can be explored in context of career entrenchment of </w:t>
      </w:r>
      <w:r w:rsidR="00A11D28">
        <w:t>WIAA</w:t>
      </w:r>
      <w:r w:rsidR="001122DD">
        <w:t>s</w:t>
      </w:r>
      <w:r w:rsidR="00BA4FCA" w:rsidRPr="009924D1">
        <w:t xml:space="preserve">. The fear of reducing their worth, perception of </w:t>
      </w:r>
      <w:r w:rsidR="00A430C7" w:rsidRPr="009924D1">
        <w:t xml:space="preserve">unavailability of new career opportunities, and </w:t>
      </w:r>
      <w:r w:rsidR="00CD1606" w:rsidRPr="009924D1">
        <w:t xml:space="preserve">expected </w:t>
      </w:r>
      <w:r w:rsidR="00A430C7" w:rsidRPr="009924D1">
        <w:t xml:space="preserve">socio-emotional risks associated with the pursuit of a new career </w:t>
      </w:r>
      <w:r w:rsidR="00BA4FCA" w:rsidRPr="009924D1">
        <w:t xml:space="preserve">may entrench </w:t>
      </w:r>
      <w:r w:rsidR="00A11D28">
        <w:t>WIAA</w:t>
      </w:r>
      <w:r w:rsidR="001122DD">
        <w:t>s</w:t>
      </w:r>
      <w:r w:rsidR="00BA4FCA" w:rsidRPr="009924D1">
        <w:t>’ careers.</w:t>
      </w:r>
    </w:p>
    <w:p w14:paraId="2F51BA19" w14:textId="77777777" w:rsidR="00011440" w:rsidRPr="009924D1" w:rsidRDefault="00011440" w:rsidP="00F46A25">
      <w:pPr>
        <w:spacing w:line="480" w:lineRule="auto"/>
        <w:jc w:val="both"/>
      </w:pPr>
    </w:p>
    <w:p w14:paraId="0A9FD12C" w14:textId="1EAD0EF6" w:rsidR="005B2FC5" w:rsidRDefault="007C2713" w:rsidP="00F95243">
      <w:pPr>
        <w:autoSpaceDE w:val="0"/>
        <w:autoSpaceDN w:val="0"/>
        <w:adjustRightInd w:val="0"/>
        <w:spacing w:line="480" w:lineRule="auto"/>
        <w:jc w:val="both"/>
        <w:rPr>
          <w:b/>
        </w:rPr>
      </w:pPr>
      <w:r>
        <w:rPr>
          <w:b/>
        </w:rPr>
        <w:t>4</w:t>
      </w:r>
      <w:r w:rsidR="00E04333" w:rsidRPr="009924D1">
        <w:rPr>
          <w:b/>
        </w:rPr>
        <w:t xml:space="preserve">.0 Theoretical model </w:t>
      </w:r>
      <w:r w:rsidR="0073769F" w:rsidRPr="009924D1">
        <w:rPr>
          <w:b/>
        </w:rPr>
        <w:t>and future research agenda</w:t>
      </w:r>
    </w:p>
    <w:p w14:paraId="2176180F" w14:textId="77777777" w:rsidR="00F95243" w:rsidRPr="00F95243" w:rsidRDefault="00F95243" w:rsidP="00F95243">
      <w:pPr>
        <w:autoSpaceDE w:val="0"/>
        <w:autoSpaceDN w:val="0"/>
        <w:adjustRightInd w:val="0"/>
        <w:spacing w:line="480" w:lineRule="auto"/>
        <w:jc w:val="both"/>
        <w:rPr>
          <w:b/>
        </w:rPr>
      </w:pPr>
    </w:p>
    <w:p w14:paraId="5FE2AFFD" w14:textId="7880E2A3" w:rsidR="00947CEE" w:rsidRPr="00F95243" w:rsidRDefault="007C2713" w:rsidP="00F46A25">
      <w:pPr>
        <w:spacing w:line="480" w:lineRule="auto"/>
        <w:jc w:val="both"/>
        <w:rPr>
          <w:i/>
        </w:rPr>
      </w:pPr>
      <w:r>
        <w:rPr>
          <w:i/>
        </w:rPr>
        <w:t>4</w:t>
      </w:r>
      <w:r w:rsidR="00947CEE" w:rsidRPr="009924D1">
        <w:rPr>
          <w:i/>
        </w:rPr>
        <w:t xml:space="preserve">.1 </w:t>
      </w:r>
      <w:r w:rsidR="00E04333" w:rsidRPr="009924D1">
        <w:rPr>
          <w:i/>
        </w:rPr>
        <w:t>Theoretical</w:t>
      </w:r>
      <w:r w:rsidR="00947CEE" w:rsidRPr="009924D1">
        <w:rPr>
          <w:i/>
        </w:rPr>
        <w:t xml:space="preserve"> model for </w:t>
      </w:r>
      <w:r w:rsidR="00DD5CD5">
        <w:rPr>
          <w:i/>
        </w:rPr>
        <w:t>precarity dimension and outcomes</w:t>
      </w:r>
    </w:p>
    <w:p w14:paraId="2DD2921E" w14:textId="023C59C0" w:rsidR="00476D5C" w:rsidRDefault="00476D5C" w:rsidP="00F46A25">
      <w:pPr>
        <w:spacing w:line="480" w:lineRule="auto"/>
        <w:jc w:val="both"/>
      </w:pPr>
    </w:p>
    <w:p w14:paraId="604BCDD9" w14:textId="3F6ADF9A" w:rsidR="00476D5C" w:rsidRDefault="00DD5CD5" w:rsidP="00DD5CD5">
      <w:pPr>
        <w:spacing w:line="480" w:lineRule="auto"/>
        <w:jc w:val="center"/>
      </w:pPr>
      <w:r>
        <w:rPr>
          <w:noProof/>
        </w:rPr>
        <w:drawing>
          <wp:inline distT="0" distB="0" distL="0" distR="0" wp14:anchorId="0210FAD4" wp14:editId="34E922D3">
            <wp:extent cx="4947557" cy="4121501"/>
            <wp:effectExtent l="0" t="0" r="571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el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49335" cy="4122982"/>
                    </a:xfrm>
                    <a:prstGeom prst="rect">
                      <a:avLst/>
                    </a:prstGeom>
                  </pic:spPr>
                </pic:pic>
              </a:graphicData>
            </a:graphic>
          </wp:inline>
        </w:drawing>
      </w:r>
    </w:p>
    <w:p w14:paraId="33A8211A" w14:textId="77777777" w:rsidR="00947CEE" w:rsidRPr="009924D1" w:rsidRDefault="00947CEE" w:rsidP="00F46A25">
      <w:pPr>
        <w:spacing w:line="480" w:lineRule="auto"/>
        <w:jc w:val="both"/>
      </w:pPr>
    </w:p>
    <w:p w14:paraId="540ABC35" w14:textId="58F1FC96" w:rsidR="00947CEE" w:rsidRPr="009924D1" w:rsidRDefault="0016254A" w:rsidP="00F46A25">
      <w:pPr>
        <w:spacing w:line="480" w:lineRule="auto"/>
        <w:jc w:val="both"/>
        <w:rPr>
          <w:i/>
        </w:rPr>
      </w:pPr>
      <w:r>
        <w:rPr>
          <w:i/>
        </w:rPr>
        <w:t>4</w:t>
      </w:r>
      <w:r w:rsidR="00947CEE" w:rsidRPr="009924D1">
        <w:rPr>
          <w:i/>
        </w:rPr>
        <w:t xml:space="preserve">.2 Implications and future research agenda </w:t>
      </w:r>
    </w:p>
    <w:p w14:paraId="3AE32E52" w14:textId="77777777" w:rsidR="00947CEE" w:rsidRPr="009924D1" w:rsidRDefault="00947CEE" w:rsidP="00F46A25">
      <w:pPr>
        <w:spacing w:line="480" w:lineRule="auto"/>
        <w:jc w:val="both"/>
        <w:rPr>
          <w:rFonts w:eastAsiaTheme="minorHAnsi"/>
          <w:sz w:val="22"/>
          <w:szCs w:val="22"/>
          <w:lang w:val="en-US"/>
        </w:rPr>
      </w:pPr>
    </w:p>
    <w:p w14:paraId="124580F2" w14:textId="2D138CC1" w:rsidR="00947CEE" w:rsidRPr="009924D1" w:rsidRDefault="00947CEE" w:rsidP="002F569E">
      <w:pPr>
        <w:spacing w:line="480" w:lineRule="auto"/>
        <w:jc w:val="both"/>
        <w:rPr>
          <w:rFonts w:eastAsiaTheme="minorHAnsi"/>
          <w:lang w:val="en-US"/>
        </w:rPr>
      </w:pPr>
      <w:r w:rsidRPr="009924D1">
        <w:rPr>
          <w:rFonts w:eastAsiaTheme="minorHAnsi"/>
          <w:lang w:val="en-US"/>
        </w:rPr>
        <w:t>The proposed</w:t>
      </w:r>
      <w:r w:rsidR="00B36A7B" w:rsidRPr="009924D1">
        <w:rPr>
          <w:rFonts w:eastAsiaTheme="minorHAnsi"/>
          <w:lang w:val="en-US"/>
        </w:rPr>
        <w:t xml:space="preserve"> </w:t>
      </w:r>
      <w:r w:rsidR="00882D86" w:rsidRPr="009924D1">
        <w:rPr>
          <w:rFonts w:eastAsiaTheme="minorHAnsi"/>
          <w:lang w:val="en-US"/>
        </w:rPr>
        <w:t xml:space="preserve">renewed dimensions of </w:t>
      </w:r>
      <w:r w:rsidR="00B36A7B" w:rsidRPr="009924D1">
        <w:rPr>
          <w:rFonts w:eastAsiaTheme="minorHAnsi"/>
          <w:lang w:val="en-US"/>
        </w:rPr>
        <w:t xml:space="preserve">precarity </w:t>
      </w:r>
      <w:r w:rsidR="00011440">
        <w:rPr>
          <w:rFonts w:eastAsiaTheme="minorHAnsi"/>
          <w:lang w:val="en-US"/>
        </w:rPr>
        <w:t xml:space="preserve">and their </w:t>
      </w:r>
      <w:r w:rsidR="00B36A7B" w:rsidRPr="009924D1">
        <w:rPr>
          <w:rFonts w:eastAsiaTheme="minorHAnsi"/>
          <w:lang w:val="en-US"/>
        </w:rPr>
        <w:t xml:space="preserve">outcome </w:t>
      </w:r>
      <w:r w:rsidRPr="009924D1">
        <w:rPr>
          <w:rFonts w:eastAsiaTheme="minorHAnsi"/>
          <w:lang w:val="en-US"/>
        </w:rPr>
        <w:t xml:space="preserve">help to reveal the rich research possibilities that lie ahead. The full implications of the precarity of </w:t>
      </w:r>
      <w:r w:rsidR="00BA492C">
        <w:rPr>
          <w:rFonts w:eastAsiaTheme="minorHAnsi"/>
          <w:lang w:val="en-US"/>
        </w:rPr>
        <w:t>alternative work arrangements</w:t>
      </w:r>
      <w:r w:rsidRPr="009924D1">
        <w:rPr>
          <w:rFonts w:eastAsiaTheme="minorHAnsi"/>
          <w:lang w:val="en-US"/>
        </w:rPr>
        <w:t xml:space="preserve"> and its link with proposed outcomes in this research is a work-in-progress and needs further inputs from researchers to refine it further. </w:t>
      </w:r>
      <w:r w:rsidR="008B405E" w:rsidRPr="009924D1">
        <w:rPr>
          <w:rFonts w:eastAsiaTheme="minorHAnsi"/>
          <w:lang w:val="en-US"/>
        </w:rPr>
        <w:t xml:space="preserve">Following are </w:t>
      </w:r>
      <w:r w:rsidRPr="009924D1">
        <w:rPr>
          <w:rFonts w:eastAsiaTheme="minorHAnsi"/>
          <w:lang w:val="en-US"/>
        </w:rPr>
        <w:t>several research possibilities and issues that are likely to arise in future research.</w:t>
      </w:r>
    </w:p>
    <w:p w14:paraId="69B4FC95" w14:textId="6C75B50E" w:rsidR="00947CEE" w:rsidRPr="009924D1" w:rsidRDefault="0016254A" w:rsidP="00F46A25">
      <w:pPr>
        <w:spacing w:line="480" w:lineRule="auto"/>
        <w:jc w:val="both"/>
        <w:rPr>
          <w:rFonts w:eastAsiaTheme="minorHAnsi"/>
          <w:i/>
          <w:lang w:val="en-US"/>
        </w:rPr>
      </w:pPr>
      <w:r>
        <w:rPr>
          <w:rFonts w:eastAsiaTheme="minorHAnsi"/>
          <w:i/>
          <w:lang w:val="en-US"/>
        </w:rPr>
        <w:lastRenderedPageBreak/>
        <w:t>4</w:t>
      </w:r>
      <w:r w:rsidR="00947CEE" w:rsidRPr="009924D1">
        <w:rPr>
          <w:rFonts w:eastAsiaTheme="minorHAnsi"/>
          <w:i/>
          <w:lang w:val="en-US"/>
        </w:rPr>
        <w:t>.2.</w:t>
      </w:r>
      <w:r>
        <w:rPr>
          <w:rFonts w:eastAsiaTheme="minorHAnsi"/>
          <w:i/>
          <w:lang w:val="en-US"/>
        </w:rPr>
        <w:t>1</w:t>
      </w:r>
      <w:r w:rsidR="00947CEE" w:rsidRPr="009924D1">
        <w:rPr>
          <w:rFonts w:eastAsiaTheme="minorHAnsi"/>
          <w:i/>
          <w:lang w:val="en-US"/>
        </w:rPr>
        <w:t xml:space="preserve"> The relationship between precarity dimensions and outcomes</w:t>
      </w:r>
    </w:p>
    <w:p w14:paraId="4209EFBA" w14:textId="77777777" w:rsidR="00C52865" w:rsidRPr="009924D1" w:rsidRDefault="00C52865" w:rsidP="00F46A25">
      <w:pPr>
        <w:spacing w:line="480" w:lineRule="auto"/>
        <w:jc w:val="both"/>
        <w:rPr>
          <w:rFonts w:eastAsiaTheme="minorHAnsi"/>
          <w:i/>
          <w:lang w:val="en-US"/>
        </w:rPr>
      </w:pPr>
    </w:p>
    <w:p w14:paraId="5F4AD3E4" w14:textId="5565FFE5" w:rsidR="00947CEE" w:rsidRPr="009924D1" w:rsidRDefault="00947CEE" w:rsidP="00F46A25">
      <w:pPr>
        <w:spacing w:line="480" w:lineRule="auto"/>
        <w:jc w:val="both"/>
      </w:pPr>
      <w:r w:rsidRPr="009924D1">
        <w:rPr>
          <w:rFonts w:eastAsiaTheme="minorHAnsi"/>
          <w:lang w:val="en-US"/>
        </w:rPr>
        <w:t xml:space="preserve">Given that most of the earlier research has treated </w:t>
      </w:r>
      <w:r w:rsidR="0016254A">
        <w:t xml:space="preserve">alternative work arrangements </w:t>
      </w:r>
      <w:r w:rsidR="0016254A" w:rsidRPr="009924D1">
        <w:t xml:space="preserve"> </w:t>
      </w:r>
      <w:r w:rsidRPr="009924D1">
        <w:rPr>
          <w:rFonts w:eastAsiaTheme="minorHAnsi"/>
          <w:lang w:val="en-US"/>
        </w:rPr>
        <w:t xml:space="preserve">as precarious form of employment, the outcome dimensions seem to be more closely and directly related to proposed precarity dimensions. For example, individual precarity conditions (i.e. </w:t>
      </w:r>
      <w:r w:rsidRPr="009924D1">
        <w:t xml:space="preserve">employment precarity, earnings precarity, scheduling precarity) directly lead to negative subjective well-being outcomes such as dysfunctional psychological well-being and negative influence on the overall life satisfaction of a </w:t>
      </w:r>
      <w:r w:rsidR="0016254A">
        <w:t>workers in alternative arrangements</w:t>
      </w:r>
      <w:r w:rsidRPr="009924D1">
        <w:t>. As individual precarity conditions may have a negative impact on workers’ psychological well-being (</w:t>
      </w:r>
      <w:proofErr w:type="spellStart"/>
      <w:r w:rsidRPr="009924D1">
        <w:t>Benach</w:t>
      </w:r>
      <w:proofErr w:type="spellEnd"/>
      <w:r w:rsidRPr="009924D1">
        <w:t xml:space="preserve"> et al., 2014; Bosman et al., 2017) and further due to the spillover impact (</w:t>
      </w:r>
      <w:proofErr w:type="spellStart"/>
      <w:r w:rsidRPr="009924D1">
        <w:t>Loscocco</w:t>
      </w:r>
      <w:proofErr w:type="spellEnd"/>
      <w:r w:rsidRPr="009924D1">
        <w:t xml:space="preserve"> and </w:t>
      </w:r>
      <w:proofErr w:type="spellStart"/>
      <w:r w:rsidRPr="009924D1">
        <w:t>Roschelle</w:t>
      </w:r>
      <w:proofErr w:type="spellEnd"/>
      <w:r w:rsidRPr="009924D1">
        <w:t xml:space="preserve">, 1991), they may negatively influence the overall life satisfaction of a </w:t>
      </w:r>
      <w:r w:rsidR="00A11D28">
        <w:t>WIAA</w:t>
      </w:r>
      <w:r w:rsidR="001122DD">
        <w:t>s</w:t>
      </w:r>
      <w:r w:rsidR="00050F44" w:rsidRPr="009924D1">
        <w:t xml:space="preserve"> </w:t>
      </w:r>
      <w:r w:rsidRPr="009924D1">
        <w:t xml:space="preserve">. Similarly, social impoverishment, burnout and disengagement and career stasis dimension are directly related to social and work identity and professional precarity dimensions. Further cross examination of the relationship among the proposed dimensions of precarity and outcomes may </w:t>
      </w:r>
      <w:r w:rsidR="00C12BE8" w:rsidRPr="009924D1">
        <w:t>provide warrant</w:t>
      </w:r>
      <w:r w:rsidRPr="009924D1">
        <w:t xml:space="preserve"> interesting results and could significantly contribute to the </w:t>
      </w:r>
      <w:r w:rsidR="00050F44">
        <w:t xml:space="preserve">alternative work </w:t>
      </w:r>
      <w:r w:rsidR="005B4D4D">
        <w:t>arrangements</w:t>
      </w:r>
      <w:r w:rsidRPr="009924D1">
        <w:t xml:space="preserve"> literature.</w:t>
      </w:r>
    </w:p>
    <w:p w14:paraId="54AFC405" w14:textId="77777777" w:rsidR="00947CEE" w:rsidRPr="009924D1" w:rsidRDefault="00947CEE" w:rsidP="00F46A25">
      <w:pPr>
        <w:spacing w:line="480" w:lineRule="auto"/>
        <w:jc w:val="both"/>
      </w:pPr>
    </w:p>
    <w:p w14:paraId="7A9EF7A0" w14:textId="198E5C30" w:rsidR="00F95243" w:rsidRDefault="005B4D4D" w:rsidP="00F46A25">
      <w:pPr>
        <w:spacing w:line="480" w:lineRule="auto"/>
        <w:jc w:val="both"/>
        <w:rPr>
          <w:rFonts w:eastAsiaTheme="minorHAnsi"/>
          <w:i/>
          <w:lang w:val="en-US"/>
        </w:rPr>
      </w:pPr>
      <w:r>
        <w:rPr>
          <w:rFonts w:eastAsiaTheme="minorHAnsi"/>
          <w:i/>
          <w:lang w:val="en-US"/>
        </w:rPr>
        <w:t>4</w:t>
      </w:r>
      <w:r w:rsidR="00947CEE" w:rsidRPr="009924D1">
        <w:rPr>
          <w:rFonts w:eastAsiaTheme="minorHAnsi"/>
          <w:i/>
          <w:lang w:val="en-US"/>
        </w:rPr>
        <w:t>.2.3 Future research based on outcomes</w:t>
      </w:r>
    </w:p>
    <w:p w14:paraId="05736D77" w14:textId="77777777" w:rsidR="00C809D5" w:rsidRPr="009924D1" w:rsidRDefault="00C809D5" w:rsidP="00F46A25">
      <w:pPr>
        <w:spacing w:line="480" w:lineRule="auto"/>
        <w:jc w:val="both"/>
        <w:rPr>
          <w:rFonts w:eastAsiaTheme="minorHAnsi"/>
          <w:i/>
          <w:lang w:val="en-US"/>
        </w:rPr>
      </w:pPr>
    </w:p>
    <w:p w14:paraId="25AC1AA3" w14:textId="1A15FD6D" w:rsidR="00947CEE" w:rsidRPr="009924D1" w:rsidRDefault="00947CEE" w:rsidP="00F46A25">
      <w:pPr>
        <w:spacing w:line="480" w:lineRule="auto"/>
        <w:jc w:val="both"/>
      </w:pPr>
      <w:r w:rsidRPr="009924D1">
        <w:t xml:space="preserve">The four suggested outcome dimensions of the basis of precarity provide a solid platform for future research projects. While the impact of dysfunctional psychological well-being on </w:t>
      </w:r>
      <w:r w:rsidR="00A11D28">
        <w:t>WIAA</w:t>
      </w:r>
      <w:r w:rsidR="001122DD">
        <w:t>s</w:t>
      </w:r>
      <w:r w:rsidR="005B4D4D" w:rsidRPr="009924D1">
        <w:t xml:space="preserve"> </w:t>
      </w:r>
      <w:r w:rsidRPr="009924D1">
        <w:t xml:space="preserve">can be further explored in linking and exploring their health and longevity, income, work- productivity and individual and social behaviour (See Neve et al., 2013), the overall life satisfaction sub-dimension of </w:t>
      </w:r>
      <w:r w:rsidR="005B4D4D">
        <w:t>these workers</w:t>
      </w:r>
      <w:r w:rsidRPr="009924D1">
        <w:t xml:space="preserve"> can lead researchers to examine the mediating role of job satisfaction between individual precarity and overall life satisfaction. The proposed </w:t>
      </w:r>
      <w:r w:rsidRPr="009924D1">
        <w:lastRenderedPageBreak/>
        <w:t xml:space="preserve">outcome of social impoverishment on the basis of social precarity of </w:t>
      </w:r>
      <w:r w:rsidR="00A11D28">
        <w:t>WIAA</w:t>
      </w:r>
      <w:r w:rsidR="001122DD">
        <w:t xml:space="preserve">s </w:t>
      </w:r>
      <w:r w:rsidRPr="009924D1">
        <w:t xml:space="preserve">is a novel concept which can be further explored to connect the sub-dimensions of social impoverishment with the phenomenon of social exclusion and resultant social isolation. </w:t>
      </w:r>
      <w:r w:rsidR="00CD70D5" w:rsidRPr="009924D1">
        <w:t xml:space="preserve">Further, </w:t>
      </w:r>
      <w:r w:rsidRPr="009924D1">
        <w:t xml:space="preserve">derivation of the term ‘work identity precarity’ around the notion of the JD-R model have linked lack of job resources of the </w:t>
      </w:r>
      <w:r w:rsidR="00A11D28">
        <w:t>WIAA</w:t>
      </w:r>
      <w:r w:rsidR="001122DD">
        <w:t xml:space="preserve">s </w:t>
      </w:r>
      <w:r w:rsidRPr="009924D1">
        <w:t xml:space="preserve">and job hindrances to burnout and work disengagement. The concept of career stasis has not </w:t>
      </w:r>
      <w:r w:rsidR="00CD70D5" w:rsidRPr="009924D1">
        <w:t>been used</w:t>
      </w:r>
      <w:r w:rsidRPr="009924D1">
        <w:t xml:space="preserve"> in the context of alternative work arrangements</w:t>
      </w:r>
      <w:r w:rsidR="00CD70D5" w:rsidRPr="009924D1">
        <w:t xml:space="preserve"> and </w:t>
      </w:r>
      <w:r w:rsidR="00604720">
        <w:t>author</w:t>
      </w:r>
      <w:r w:rsidR="00CD70D5" w:rsidRPr="009924D1">
        <w:t xml:space="preserve"> propose</w:t>
      </w:r>
      <w:r w:rsidR="00C809D5">
        <w:t>s</w:t>
      </w:r>
      <w:r w:rsidR="00CD70D5" w:rsidRPr="009924D1">
        <w:t xml:space="preserve"> </w:t>
      </w:r>
      <w:r w:rsidRPr="009924D1">
        <w:t xml:space="preserve">that most </w:t>
      </w:r>
      <w:r w:rsidR="00A11D28">
        <w:t>WIAA</w:t>
      </w:r>
      <w:r w:rsidR="001122DD">
        <w:t xml:space="preserve">s </w:t>
      </w:r>
      <w:r w:rsidRPr="009924D1">
        <w:t>may be trapped in career stasis. Research to explore the different factors that lead to career stagnation and career entrenchment will help to understand the psychosocial dynamics of these alternative work arrangements.</w:t>
      </w:r>
      <w:r w:rsidR="00A00AD1" w:rsidRPr="009924D1">
        <w:t xml:space="preserve"> </w:t>
      </w:r>
    </w:p>
    <w:p w14:paraId="5686984F" w14:textId="77777777" w:rsidR="00947CEE" w:rsidRPr="009924D1" w:rsidRDefault="00947CEE" w:rsidP="00F46A25">
      <w:pPr>
        <w:spacing w:line="480" w:lineRule="auto"/>
        <w:jc w:val="both"/>
        <w:rPr>
          <w:rFonts w:eastAsiaTheme="minorHAnsi"/>
          <w:lang w:val="en-US"/>
        </w:rPr>
      </w:pPr>
    </w:p>
    <w:p w14:paraId="048DF847" w14:textId="77777777" w:rsidR="00947CEE" w:rsidRPr="009924D1" w:rsidRDefault="00947CEE" w:rsidP="00F46A25">
      <w:pPr>
        <w:autoSpaceDE w:val="0"/>
        <w:autoSpaceDN w:val="0"/>
        <w:adjustRightInd w:val="0"/>
        <w:spacing w:line="480" w:lineRule="auto"/>
        <w:rPr>
          <w:b/>
        </w:rPr>
      </w:pPr>
      <w:r w:rsidRPr="009924D1">
        <w:rPr>
          <w:b/>
        </w:rPr>
        <w:t>8. Concluding remarks</w:t>
      </w:r>
    </w:p>
    <w:p w14:paraId="557A6CA5" w14:textId="77777777" w:rsidR="00947CEE" w:rsidRPr="009924D1" w:rsidRDefault="00947CEE" w:rsidP="00F46A25">
      <w:pPr>
        <w:spacing w:line="480" w:lineRule="auto"/>
        <w:jc w:val="both"/>
      </w:pPr>
    </w:p>
    <w:p w14:paraId="54A6E044" w14:textId="57F43279" w:rsidR="00947CEE" w:rsidRPr="009924D1" w:rsidRDefault="0043421F" w:rsidP="00F46A25">
      <w:pPr>
        <w:spacing w:line="480" w:lineRule="auto"/>
        <w:jc w:val="both"/>
      </w:pPr>
      <w:r>
        <w:t>T</w:t>
      </w:r>
      <w:r w:rsidR="00947CEE" w:rsidRPr="009924D1">
        <w:t xml:space="preserve">his </w:t>
      </w:r>
      <w:r w:rsidR="00C809D5">
        <w:t xml:space="preserve">development </w:t>
      </w:r>
      <w:r w:rsidR="00947CEE" w:rsidRPr="009924D1">
        <w:t xml:space="preserve">paper has proposed a theoretical framework </w:t>
      </w:r>
      <w:r>
        <w:t xml:space="preserve">for </w:t>
      </w:r>
      <w:r w:rsidR="00947CEE" w:rsidRPr="009924D1">
        <w:t xml:space="preserve">precarity </w:t>
      </w:r>
      <w:r>
        <w:t xml:space="preserve">of workers in alternative work arrangements and also different outcomes of the dimension of precarity are discussed. </w:t>
      </w:r>
      <w:r w:rsidR="00947CEE" w:rsidRPr="009924D1">
        <w:t xml:space="preserve">. Four different precarity dimensions and outcomes of precarity dimensions have been proposed with further sub-dimensions for each. While the relationship among different dimensions and sub-dimensions is beyond the scope of this </w:t>
      </w:r>
      <w:r w:rsidR="00C809D5">
        <w:t>development paper</w:t>
      </w:r>
      <w:r w:rsidR="00947CEE" w:rsidRPr="009924D1">
        <w:t xml:space="preserve">, the </w:t>
      </w:r>
      <w:r w:rsidR="00604720">
        <w:t>author</w:t>
      </w:r>
      <w:r w:rsidR="00947CEE" w:rsidRPr="009924D1">
        <w:t xml:space="preserve"> provide</w:t>
      </w:r>
      <w:r w:rsidR="00C809D5">
        <w:t>s</w:t>
      </w:r>
      <w:r w:rsidR="00947CEE" w:rsidRPr="009924D1">
        <w:t xml:space="preserve"> an outline for some possible future research directions. The </w:t>
      </w:r>
      <w:r w:rsidR="006470F0" w:rsidRPr="009924D1">
        <w:t>theoretical</w:t>
      </w:r>
      <w:r w:rsidR="00947CEE" w:rsidRPr="009924D1">
        <w:t xml:space="preserve"> model offers a useful framework for clarifying and understanding the characteristics of </w:t>
      </w:r>
      <w:r w:rsidR="00A11D28">
        <w:t>WIAA</w:t>
      </w:r>
      <w:r w:rsidR="00C538C0">
        <w:t xml:space="preserve">s </w:t>
      </w:r>
      <w:r w:rsidR="00947CEE" w:rsidRPr="009924D1">
        <w:t xml:space="preserve">and provides researchers with a valuable platform for conducting </w:t>
      </w:r>
      <w:r w:rsidR="00027433" w:rsidRPr="009924D1">
        <w:t>systematic,</w:t>
      </w:r>
      <w:r w:rsidR="00947CEE" w:rsidRPr="009924D1">
        <w:t xml:space="preserve"> well-designed </w:t>
      </w:r>
      <w:r w:rsidR="006470F0" w:rsidRPr="009924D1">
        <w:t>investigations into</w:t>
      </w:r>
      <w:r w:rsidR="00947CEE" w:rsidRPr="009924D1">
        <w:t xml:space="preserve"> </w:t>
      </w:r>
      <w:r w:rsidR="00F43E92">
        <w:t>alternative work arrangements.</w:t>
      </w:r>
    </w:p>
    <w:p w14:paraId="20F660E1" w14:textId="77777777" w:rsidR="00947CEE" w:rsidRPr="009924D1" w:rsidRDefault="00947CEE" w:rsidP="00947CEE"/>
    <w:p w14:paraId="688CC1E9" w14:textId="77777777" w:rsidR="0045506D" w:rsidRDefault="0045506D" w:rsidP="0045506D">
      <w:pPr>
        <w:jc w:val="both"/>
        <w:rPr>
          <w:b/>
          <w:color w:val="000000" w:themeColor="text1"/>
          <w:lang w:val="en-US"/>
        </w:rPr>
      </w:pPr>
    </w:p>
    <w:p w14:paraId="154404AF" w14:textId="77777777" w:rsidR="0045506D" w:rsidRDefault="0045506D" w:rsidP="0045506D">
      <w:pPr>
        <w:jc w:val="both"/>
        <w:rPr>
          <w:b/>
          <w:color w:val="000000" w:themeColor="text1"/>
          <w:lang w:val="en-US"/>
        </w:rPr>
      </w:pPr>
    </w:p>
    <w:p w14:paraId="25F2736E" w14:textId="77777777" w:rsidR="0045506D" w:rsidRDefault="0045506D" w:rsidP="0045506D">
      <w:pPr>
        <w:jc w:val="both"/>
        <w:rPr>
          <w:b/>
          <w:color w:val="000000" w:themeColor="text1"/>
          <w:lang w:val="en-US"/>
        </w:rPr>
      </w:pPr>
    </w:p>
    <w:p w14:paraId="6333DE7E" w14:textId="77777777" w:rsidR="0045506D" w:rsidRDefault="0045506D" w:rsidP="0045506D">
      <w:pPr>
        <w:jc w:val="both"/>
        <w:rPr>
          <w:b/>
          <w:color w:val="000000" w:themeColor="text1"/>
          <w:lang w:val="en-US"/>
        </w:rPr>
      </w:pPr>
    </w:p>
    <w:p w14:paraId="7EF23456" w14:textId="77777777" w:rsidR="0045506D" w:rsidRDefault="0045506D" w:rsidP="0045506D">
      <w:pPr>
        <w:jc w:val="both"/>
        <w:rPr>
          <w:b/>
          <w:color w:val="000000" w:themeColor="text1"/>
          <w:lang w:val="en-US"/>
        </w:rPr>
      </w:pPr>
    </w:p>
    <w:p w14:paraId="1558A00F" w14:textId="77777777" w:rsidR="0045506D" w:rsidRDefault="0045506D" w:rsidP="0045506D">
      <w:pPr>
        <w:jc w:val="both"/>
        <w:rPr>
          <w:b/>
          <w:color w:val="000000" w:themeColor="text1"/>
          <w:lang w:val="en-US"/>
        </w:rPr>
      </w:pPr>
    </w:p>
    <w:p w14:paraId="3900771B" w14:textId="77777777" w:rsidR="0045506D" w:rsidRDefault="0045506D" w:rsidP="0045506D">
      <w:pPr>
        <w:jc w:val="both"/>
        <w:rPr>
          <w:b/>
          <w:color w:val="000000" w:themeColor="text1"/>
          <w:lang w:val="en-US"/>
        </w:rPr>
      </w:pPr>
    </w:p>
    <w:p w14:paraId="534BBFD0" w14:textId="77777777" w:rsidR="0045506D" w:rsidRDefault="0045506D" w:rsidP="0045506D">
      <w:pPr>
        <w:jc w:val="both"/>
        <w:rPr>
          <w:b/>
          <w:color w:val="000000" w:themeColor="text1"/>
          <w:lang w:val="en-US"/>
        </w:rPr>
      </w:pPr>
    </w:p>
    <w:p w14:paraId="591A0925" w14:textId="77777777" w:rsidR="0045506D" w:rsidRDefault="0045506D" w:rsidP="0045506D">
      <w:pPr>
        <w:jc w:val="both"/>
        <w:rPr>
          <w:b/>
          <w:color w:val="000000" w:themeColor="text1"/>
          <w:lang w:val="en-US"/>
        </w:rPr>
      </w:pPr>
    </w:p>
    <w:p w14:paraId="13781FB3" w14:textId="77777777" w:rsidR="0045506D" w:rsidRDefault="0045506D" w:rsidP="0045506D">
      <w:pPr>
        <w:jc w:val="both"/>
        <w:rPr>
          <w:b/>
          <w:color w:val="000000" w:themeColor="text1"/>
          <w:lang w:val="en-US"/>
        </w:rPr>
      </w:pPr>
    </w:p>
    <w:p w14:paraId="7F47EBD8" w14:textId="56DDBBBD" w:rsidR="0045506D" w:rsidRPr="009924D1" w:rsidRDefault="0045506D" w:rsidP="0045506D">
      <w:pPr>
        <w:jc w:val="both"/>
        <w:rPr>
          <w:b/>
          <w:color w:val="000000" w:themeColor="text1"/>
          <w:lang w:val="en-US"/>
        </w:rPr>
      </w:pPr>
      <w:r w:rsidRPr="009924D1">
        <w:rPr>
          <w:b/>
          <w:color w:val="000000" w:themeColor="text1"/>
          <w:lang w:val="en-US"/>
        </w:rPr>
        <w:t>References:</w:t>
      </w:r>
    </w:p>
    <w:p w14:paraId="052FA71F" w14:textId="77777777" w:rsidR="0045506D" w:rsidRPr="009924D1" w:rsidRDefault="0045506D" w:rsidP="0045506D">
      <w:pPr>
        <w:jc w:val="both"/>
        <w:rPr>
          <w:b/>
          <w:color w:val="000000" w:themeColor="text1"/>
          <w:lang w:val="en-US"/>
        </w:rPr>
      </w:pPr>
    </w:p>
    <w:p w14:paraId="6B5AE570" w14:textId="1885FC1A" w:rsidR="0045506D" w:rsidRDefault="0045506D" w:rsidP="0045506D">
      <w:pPr>
        <w:spacing w:line="480" w:lineRule="auto"/>
        <w:jc w:val="both"/>
      </w:pPr>
      <w:r w:rsidRPr="009924D1">
        <w:rPr>
          <w:color w:val="222222"/>
        </w:rPr>
        <w:t xml:space="preserve">Abele, A.E., Volmer, J. and </w:t>
      </w:r>
      <w:proofErr w:type="spellStart"/>
      <w:r w:rsidRPr="009924D1">
        <w:rPr>
          <w:color w:val="222222"/>
        </w:rPr>
        <w:t>Spurk</w:t>
      </w:r>
      <w:proofErr w:type="spellEnd"/>
      <w:r w:rsidRPr="009924D1">
        <w:rPr>
          <w:color w:val="222222"/>
        </w:rPr>
        <w:t>, D., 2012. Career stagnation: Underlying dilemmas and solutions in contemporary work environments. In </w:t>
      </w:r>
      <w:r w:rsidRPr="009924D1">
        <w:rPr>
          <w:i/>
          <w:iCs/>
          <w:color w:val="222222"/>
        </w:rPr>
        <w:t xml:space="preserve">Work and quality of life </w:t>
      </w:r>
      <w:r w:rsidRPr="009924D1">
        <w:rPr>
          <w:color w:val="222222"/>
        </w:rPr>
        <w:t>(pp. 107-132). Springer, Dordrecht.</w:t>
      </w:r>
    </w:p>
    <w:p w14:paraId="67253481" w14:textId="77777777" w:rsidR="00510F05" w:rsidRPr="00510F05" w:rsidRDefault="00510F05" w:rsidP="0045506D">
      <w:pPr>
        <w:spacing w:line="480" w:lineRule="auto"/>
        <w:jc w:val="both"/>
      </w:pPr>
    </w:p>
    <w:p w14:paraId="1920DED8" w14:textId="77777777" w:rsidR="0045506D" w:rsidRPr="009924D1" w:rsidRDefault="0045506D" w:rsidP="0045506D">
      <w:pPr>
        <w:spacing w:line="480" w:lineRule="auto"/>
        <w:jc w:val="both"/>
      </w:pPr>
      <w:r w:rsidRPr="009924D1">
        <w:rPr>
          <w:color w:val="222222"/>
          <w:shd w:val="clear" w:color="auto" w:fill="FFFFFF"/>
        </w:rPr>
        <w:t xml:space="preserve">Ashford, J.B. and </w:t>
      </w:r>
      <w:proofErr w:type="spellStart"/>
      <w:r w:rsidRPr="009924D1">
        <w:rPr>
          <w:color w:val="222222"/>
          <w:shd w:val="clear" w:color="auto" w:fill="FFFFFF"/>
        </w:rPr>
        <w:t>LeCroy</w:t>
      </w:r>
      <w:proofErr w:type="spellEnd"/>
      <w:r w:rsidRPr="009924D1">
        <w:rPr>
          <w:color w:val="222222"/>
          <w:shd w:val="clear" w:color="auto" w:fill="FFFFFF"/>
        </w:rPr>
        <w:t>, C., 2009. </w:t>
      </w:r>
      <w:r w:rsidRPr="009924D1">
        <w:rPr>
          <w:i/>
          <w:iCs/>
          <w:color w:val="222222"/>
          <w:shd w:val="clear" w:color="auto" w:fill="FFFFFF"/>
        </w:rPr>
        <w:t xml:space="preserve">Human </w:t>
      </w:r>
      <w:proofErr w:type="spellStart"/>
      <w:r w:rsidRPr="009924D1">
        <w:rPr>
          <w:i/>
          <w:iCs/>
          <w:color w:val="222222"/>
          <w:shd w:val="clear" w:color="auto" w:fill="FFFFFF"/>
        </w:rPr>
        <w:t>behavior</w:t>
      </w:r>
      <w:proofErr w:type="spellEnd"/>
      <w:r w:rsidRPr="009924D1">
        <w:rPr>
          <w:i/>
          <w:iCs/>
          <w:color w:val="222222"/>
          <w:shd w:val="clear" w:color="auto" w:fill="FFFFFF"/>
        </w:rPr>
        <w:t xml:space="preserve"> in the social environment: A multidimensional perspective</w:t>
      </w:r>
      <w:r w:rsidRPr="009924D1">
        <w:rPr>
          <w:color w:val="222222"/>
          <w:shd w:val="clear" w:color="auto" w:fill="FFFFFF"/>
        </w:rPr>
        <w:t>. Nelson Education.</w:t>
      </w:r>
    </w:p>
    <w:p w14:paraId="1D11C057" w14:textId="77777777" w:rsidR="0045506D" w:rsidRPr="009924D1" w:rsidRDefault="0045506D" w:rsidP="0045506D">
      <w:pPr>
        <w:spacing w:line="480" w:lineRule="auto"/>
        <w:jc w:val="both"/>
        <w:rPr>
          <w:color w:val="222222"/>
          <w:shd w:val="clear" w:color="auto" w:fill="FFFFFF"/>
        </w:rPr>
      </w:pPr>
    </w:p>
    <w:p w14:paraId="4D0C821A" w14:textId="77777777" w:rsidR="0045506D" w:rsidRPr="009924D1" w:rsidRDefault="0045506D" w:rsidP="0045506D">
      <w:pPr>
        <w:spacing w:line="480" w:lineRule="auto"/>
        <w:jc w:val="both"/>
      </w:pPr>
      <w:r w:rsidRPr="009924D1">
        <w:rPr>
          <w:color w:val="222222"/>
          <w:shd w:val="clear" w:color="auto" w:fill="FFFFFF"/>
        </w:rPr>
        <w:t xml:space="preserve">Ashford, S.J., </w:t>
      </w:r>
      <w:proofErr w:type="spellStart"/>
      <w:r w:rsidRPr="009924D1">
        <w:rPr>
          <w:color w:val="222222"/>
          <w:shd w:val="clear" w:color="auto" w:fill="FFFFFF"/>
        </w:rPr>
        <w:t>Caza</w:t>
      </w:r>
      <w:proofErr w:type="spellEnd"/>
      <w:r w:rsidRPr="009924D1">
        <w:rPr>
          <w:color w:val="222222"/>
          <w:shd w:val="clear" w:color="auto" w:fill="FFFFFF"/>
        </w:rPr>
        <w:t>, B.B. and Reid, E.M., 2018. From surviving to thriving in the gig economy: A research agenda for individuals in the new world of work. </w:t>
      </w:r>
      <w:r w:rsidRPr="009924D1">
        <w:rPr>
          <w:i/>
          <w:iCs/>
          <w:color w:val="222222"/>
          <w:shd w:val="clear" w:color="auto" w:fill="FFFFFF"/>
        </w:rPr>
        <w:t xml:space="preserve">Research in Organizational </w:t>
      </w:r>
      <w:proofErr w:type="spellStart"/>
      <w:r w:rsidRPr="009924D1">
        <w:rPr>
          <w:i/>
          <w:iCs/>
          <w:color w:val="222222"/>
          <w:shd w:val="clear" w:color="auto" w:fill="FFFFFF"/>
        </w:rPr>
        <w:t>Behavior</w:t>
      </w:r>
      <w:proofErr w:type="spellEnd"/>
      <w:r w:rsidRPr="009924D1">
        <w:rPr>
          <w:color w:val="222222"/>
          <w:shd w:val="clear" w:color="auto" w:fill="FFFFFF"/>
        </w:rPr>
        <w:t>.</w:t>
      </w:r>
    </w:p>
    <w:p w14:paraId="73E7F7A2" w14:textId="77777777" w:rsidR="0045506D" w:rsidRPr="009924D1" w:rsidRDefault="0045506D" w:rsidP="0045506D">
      <w:pPr>
        <w:spacing w:line="480" w:lineRule="auto"/>
        <w:jc w:val="both"/>
        <w:rPr>
          <w:color w:val="222222"/>
          <w:shd w:val="clear" w:color="auto" w:fill="FFFFFF"/>
        </w:rPr>
      </w:pPr>
    </w:p>
    <w:p w14:paraId="2513FA0A" w14:textId="77777777" w:rsidR="0045506D" w:rsidRPr="009924D1" w:rsidRDefault="0045506D" w:rsidP="0045506D">
      <w:pPr>
        <w:spacing w:line="480" w:lineRule="auto"/>
        <w:jc w:val="both"/>
      </w:pPr>
      <w:proofErr w:type="spellStart"/>
      <w:r w:rsidRPr="009924D1">
        <w:rPr>
          <w:color w:val="222222"/>
          <w:shd w:val="clear" w:color="auto" w:fill="FFFFFF"/>
        </w:rPr>
        <w:t>Bajwa</w:t>
      </w:r>
      <w:proofErr w:type="spellEnd"/>
      <w:r w:rsidRPr="009924D1">
        <w:rPr>
          <w:color w:val="222222"/>
          <w:shd w:val="clear" w:color="auto" w:fill="FFFFFF"/>
        </w:rPr>
        <w:t xml:space="preserve">, U., Knorr, L., Di Ruggiero, E., </w:t>
      </w:r>
      <w:proofErr w:type="spellStart"/>
      <w:r w:rsidRPr="009924D1">
        <w:rPr>
          <w:color w:val="222222"/>
          <w:shd w:val="clear" w:color="auto" w:fill="FFFFFF"/>
        </w:rPr>
        <w:t>Gastaldo</w:t>
      </w:r>
      <w:proofErr w:type="spellEnd"/>
      <w:r w:rsidRPr="009924D1">
        <w:rPr>
          <w:color w:val="222222"/>
          <w:shd w:val="clear" w:color="auto" w:fill="FFFFFF"/>
        </w:rPr>
        <w:t xml:space="preserve">, D. and </w:t>
      </w:r>
      <w:proofErr w:type="spellStart"/>
      <w:r w:rsidRPr="009924D1">
        <w:rPr>
          <w:color w:val="222222"/>
          <w:shd w:val="clear" w:color="auto" w:fill="FFFFFF"/>
        </w:rPr>
        <w:t>Zendel</w:t>
      </w:r>
      <w:proofErr w:type="spellEnd"/>
      <w:r w:rsidRPr="009924D1">
        <w:rPr>
          <w:color w:val="222222"/>
          <w:shd w:val="clear" w:color="auto" w:fill="FFFFFF"/>
        </w:rPr>
        <w:t>, A., 2018. Towards an understanding of workers’ experiences in the global gig economy.</w:t>
      </w:r>
    </w:p>
    <w:p w14:paraId="0A6C1299" w14:textId="77777777" w:rsidR="0045506D" w:rsidRPr="009924D1" w:rsidRDefault="0045506D" w:rsidP="0045506D">
      <w:pPr>
        <w:spacing w:line="480" w:lineRule="auto"/>
        <w:jc w:val="both"/>
      </w:pPr>
    </w:p>
    <w:p w14:paraId="6F123D90"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 xml:space="preserve">Bakker, A.B., </w:t>
      </w:r>
      <w:proofErr w:type="spellStart"/>
      <w:r w:rsidRPr="009924D1">
        <w:rPr>
          <w:color w:val="222222"/>
          <w:shd w:val="clear" w:color="auto" w:fill="FFFFFF"/>
        </w:rPr>
        <w:t>Demerouti</w:t>
      </w:r>
      <w:proofErr w:type="spellEnd"/>
      <w:r w:rsidRPr="009924D1">
        <w:rPr>
          <w:color w:val="222222"/>
          <w:shd w:val="clear" w:color="auto" w:fill="FFFFFF"/>
        </w:rPr>
        <w:t>, E. and Sanz-</w:t>
      </w:r>
      <w:proofErr w:type="spellStart"/>
      <w:r w:rsidRPr="009924D1">
        <w:rPr>
          <w:color w:val="222222"/>
          <w:shd w:val="clear" w:color="auto" w:fill="FFFFFF"/>
        </w:rPr>
        <w:t>Vergel</w:t>
      </w:r>
      <w:proofErr w:type="spellEnd"/>
      <w:r w:rsidRPr="009924D1">
        <w:rPr>
          <w:color w:val="222222"/>
          <w:shd w:val="clear" w:color="auto" w:fill="FFFFFF"/>
        </w:rPr>
        <w:t>, A.I., 2014. Burnout and work engagement: The JD–R approach. </w:t>
      </w:r>
      <w:proofErr w:type="spellStart"/>
      <w:r w:rsidRPr="009924D1">
        <w:rPr>
          <w:i/>
          <w:iCs/>
          <w:color w:val="222222"/>
          <w:shd w:val="clear" w:color="auto" w:fill="FFFFFF"/>
        </w:rPr>
        <w:t>Annu</w:t>
      </w:r>
      <w:proofErr w:type="spellEnd"/>
      <w:r w:rsidRPr="009924D1">
        <w:rPr>
          <w:i/>
          <w:iCs/>
          <w:color w:val="222222"/>
          <w:shd w:val="clear" w:color="auto" w:fill="FFFFFF"/>
        </w:rPr>
        <w:t xml:space="preserve">. Rev. Organ. Psychol. Organ. </w:t>
      </w:r>
      <w:proofErr w:type="spellStart"/>
      <w:r w:rsidRPr="009924D1">
        <w:rPr>
          <w:i/>
          <w:iCs/>
          <w:color w:val="222222"/>
          <w:shd w:val="clear" w:color="auto" w:fill="FFFFFF"/>
        </w:rPr>
        <w:t>Behav</w:t>
      </w:r>
      <w:proofErr w:type="spellEnd"/>
      <w:r w:rsidRPr="009924D1">
        <w:rPr>
          <w:i/>
          <w:iCs/>
          <w:color w:val="222222"/>
          <w:shd w:val="clear" w:color="auto" w:fill="FFFFFF"/>
        </w:rPr>
        <w:t>.</w:t>
      </w:r>
      <w:r w:rsidRPr="009924D1">
        <w:rPr>
          <w:color w:val="222222"/>
          <w:shd w:val="clear" w:color="auto" w:fill="FFFFFF"/>
        </w:rPr>
        <w:t>, </w:t>
      </w:r>
      <w:r w:rsidRPr="009924D1">
        <w:rPr>
          <w:i/>
          <w:iCs/>
          <w:color w:val="222222"/>
          <w:shd w:val="clear" w:color="auto" w:fill="FFFFFF"/>
        </w:rPr>
        <w:t>1</w:t>
      </w:r>
      <w:r w:rsidRPr="009924D1">
        <w:rPr>
          <w:color w:val="222222"/>
          <w:shd w:val="clear" w:color="auto" w:fill="FFFFFF"/>
        </w:rPr>
        <w:t>(1), pp.389-411.</w:t>
      </w:r>
    </w:p>
    <w:p w14:paraId="29D0B02E" w14:textId="77777777" w:rsidR="0045506D" w:rsidRPr="009924D1" w:rsidRDefault="0045506D" w:rsidP="0045506D">
      <w:pPr>
        <w:spacing w:line="480" w:lineRule="auto"/>
        <w:jc w:val="both"/>
        <w:rPr>
          <w:color w:val="222222"/>
          <w:shd w:val="clear" w:color="auto" w:fill="FFFFFF"/>
        </w:rPr>
      </w:pPr>
    </w:p>
    <w:p w14:paraId="460399B8"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 xml:space="preserve">Bakker, A.B. and </w:t>
      </w:r>
      <w:proofErr w:type="spellStart"/>
      <w:r w:rsidRPr="009924D1">
        <w:rPr>
          <w:color w:val="222222"/>
          <w:shd w:val="clear" w:color="auto" w:fill="FFFFFF"/>
        </w:rPr>
        <w:t>Demerouti</w:t>
      </w:r>
      <w:proofErr w:type="spellEnd"/>
      <w:r w:rsidRPr="009924D1">
        <w:rPr>
          <w:color w:val="222222"/>
          <w:shd w:val="clear" w:color="auto" w:fill="FFFFFF"/>
        </w:rPr>
        <w:t>, E., 2007. The job demands-resources model: State of the art. </w:t>
      </w:r>
      <w:r w:rsidRPr="009924D1">
        <w:rPr>
          <w:i/>
          <w:iCs/>
          <w:color w:val="222222"/>
          <w:shd w:val="clear" w:color="auto" w:fill="FFFFFF"/>
        </w:rPr>
        <w:t>Journal of managerial psychology</w:t>
      </w:r>
      <w:r w:rsidRPr="009924D1">
        <w:rPr>
          <w:color w:val="222222"/>
          <w:shd w:val="clear" w:color="auto" w:fill="FFFFFF"/>
        </w:rPr>
        <w:t>, </w:t>
      </w:r>
      <w:r w:rsidRPr="009924D1">
        <w:rPr>
          <w:i/>
          <w:iCs/>
          <w:color w:val="222222"/>
          <w:shd w:val="clear" w:color="auto" w:fill="FFFFFF"/>
        </w:rPr>
        <w:t>22</w:t>
      </w:r>
      <w:r w:rsidRPr="009924D1">
        <w:rPr>
          <w:color w:val="222222"/>
          <w:shd w:val="clear" w:color="auto" w:fill="FFFFFF"/>
        </w:rPr>
        <w:t>(3), pp.309-328.</w:t>
      </w:r>
    </w:p>
    <w:p w14:paraId="132D0CDA" w14:textId="77777777" w:rsidR="0045506D" w:rsidRPr="009924D1" w:rsidRDefault="0045506D" w:rsidP="0045506D">
      <w:pPr>
        <w:spacing w:line="480" w:lineRule="auto"/>
        <w:jc w:val="both"/>
        <w:rPr>
          <w:color w:val="222222"/>
          <w:shd w:val="clear" w:color="auto" w:fill="FFFFFF"/>
        </w:rPr>
      </w:pPr>
    </w:p>
    <w:p w14:paraId="4252B4FA" w14:textId="77777777" w:rsidR="0045506D" w:rsidRPr="009924D1" w:rsidRDefault="0045506D" w:rsidP="0045506D">
      <w:pPr>
        <w:spacing w:line="480" w:lineRule="auto"/>
        <w:jc w:val="both"/>
      </w:pPr>
      <w:r w:rsidRPr="009924D1">
        <w:rPr>
          <w:color w:val="222222"/>
          <w:shd w:val="clear" w:color="auto" w:fill="FFFFFF"/>
        </w:rPr>
        <w:t xml:space="preserve">Bakker, A.B., </w:t>
      </w:r>
      <w:proofErr w:type="spellStart"/>
      <w:r w:rsidRPr="009924D1">
        <w:rPr>
          <w:color w:val="222222"/>
          <w:shd w:val="clear" w:color="auto" w:fill="FFFFFF"/>
        </w:rPr>
        <w:t>Demerouti</w:t>
      </w:r>
      <w:proofErr w:type="spellEnd"/>
      <w:r w:rsidRPr="009924D1">
        <w:rPr>
          <w:color w:val="222222"/>
          <w:shd w:val="clear" w:color="auto" w:fill="FFFFFF"/>
        </w:rPr>
        <w:t xml:space="preserve">, E. and </w:t>
      </w:r>
      <w:proofErr w:type="spellStart"/>
      <w:r w:rsidRPr="009924D1">
        <w:rPr>
          <w:color w:val="222222"/>
          <w:shd w:val="clear" w:color="auto" w:fill="FFFFFF"/>
        </w:rPr>
        <w:t>Euwema</w:t>
      </w:r>
      <w:proofErr w:type="spellEnd"/>
      <w:r w:rsidRPr="009924D1">
        <w:rPr>
          <w:color w:val="222222"/>
          <w:shd w:val="clear" w:color="auto" w:fill="FFFFFF"/>
        </w:rPr>
        <w:t>, M.C., 2005. Job resources buffer the impact of job demands on burnout. </w:t>
      </w:r>
      <w:r w:rsidRPr="009924D1">
        <w:rPr>
          <w:i/>
          <w:iCs/>
          <w:color w:val="222222"/>
          <w:shd w:val="clear" w:color="auto" w:fill="FFFFFF"/>
        </w:rPr>
        <w:t>Journal of occupational health psychology</w:t>
      </w:r>
      <w:r w:rsidRPr="009924D1">
        <w:rPr>
          <w:color w:val="222222"/>
          <w:shd w:val="clear" w:color="auto" w:fill="FFFFFF"/>
        </w:rPr>
        <w:t>, </w:t>
      </w:r>
      <w:r w:rsidRPr="009924D1">
        <w:rPr>
          <w:i/>
          <w:iCs/>
          <w:color w:val="222222"/>
          <w:shd w:val="clear" w:color="auto" w:fill="FFFFFF"/>
        </w:rPr>
        <w:t>10</w:t>
      </w:r>
      <w:r w:rsidRPr="009924D1">
        <w:rPr>
          <w:color w:val="222222"/>
          <w:shd w:val="clear" w:color="auto" w:fill="FFFFFF"/>
        </w:rPr>
        <w:t>(2), p.170.</w:t>
      </w:r>
    </w:p>
    <w:p w14:paraId="79F5B3FB" w14:textId="77777777" w:rsidR="0045506D" w:rsidRPr="009924D1" w:rsidRDefault="0045506D" w:rsidP="0045506D">
      <w:pPr>
        <w:spacing w:line="480" w:lineRule="auto"/>
        <w:jc w:val="both"/>
      </w:pPr>
    </w:p>
    <w:p w14:paraId="6206AA3B"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lastRenderedPageBreak/>
        <w:t xml:space="preserve">Barley, S.R., </w:t>
      </w:r>
      <w:proofErr w:type="spellStart"/>
      <w:r w:rsidRPr="009924D1">
        <w:rPr>
          <w:color w:val="222222"/>
          <w:shd w:val="clear" w:color="auto" w:fill="FFFFFF"/>
        </w:rPr>
        <w:t>Bechky</w:t>
      </w:r>
      <w:proofErr w:type="spellEnd"/>
      <w:r w:rsidRPr="009924D1">
        <w:rPr>
          <w:color w:val="222222"/>
          <w:shd w:val="clear" w:color="auto" w:fill="FFFFFF"/>
        </w:rPr>
        <w:t>, B.A. and Milliken, F.J., 2017. The changing nature of work: Careers, identities, and work lives in the 21st century.</w:t>
      </w:r>
    </w:p>
    <w:p w14:paraId="34BD71A0" w14:textId="77777777" w:rsidR="0045506D" w:rsidRPr="009924D1" w:rsidRDefault="0045506D" w:rsidP="0045506D">
      <w:pPr>
        <w:spacing w:line="480" w:lineRule="auto"/>
        <w:jc w:val="both"/>
      </w:pPr>
    </w:p>
    <w:p w14:paraId="62BCD8F2" w14:textId="77777777" w:rsidR="0045506D" w:rsidRPr="009924D1" w:rsidRDefault="0045506D" w:rsidP="0045506D">
      <w:pPr>
        <w:spacing w:line="480" w:lineRule="auto"/>
        <w:jc w:val="both"/>
      </w:pPr>
      <w:r w:rsidRPr="009924D1">
        <w:rPr>
          <w:color w:val="222222"/>
          <w:shd w:val="clear" w:color="auto" w:fill="FFFFFF"/>
        </w:rPr>
        <w:t>Beer, D., 2018. The quantified self in precarity: work, technology and what counts.</w:t>
      </w:r>
    </w:p>
    <w:p w14:paraId="01DBA33F" w14:textId="77777777" w:rsidR="0045506D" w:rsidRPr="009924D1" w:rsidRDefault="0045506D" w:rsidP="0045506D">
      <w:pPr>
        <w:spacing w:line="480" w:lineRule="auto"/>
        <w:jc w:val="both"/>
      </w:pPr>
      <w:proofErr w:type="spellStart"/>
      <w:r w:rsidRPr="009924D1">
        <w:rPr>
          <w:color w:val="222222"/>
        </w:rPr>
        <w:t>Benach</w:t>
      </w:r>
      <w:proofErr w:type="spellEnd"/>
      <w:r w:rsidRPr="009924D1">
        <w:rPr>
          <w:color w:val="222222"/>
        </w:rPr>
        <w:t xml:space="preserve">, J., </w:t>
      </w:r>
      <w:proofErr w:type="spellStart"/>
      <w:r w:rsidRPr="009924D1">
        <w:rPr>
          <w:color w:val="222222"/>
        </w:rPr>
        <w:t>Vives</w:t>
      </w:r>
      <w:proofErr w:type="spellEnd"/>
      <w:r w:rsidRPr="009924D1">
        <w:rPr>
          <w:color w:val="222222"/>
        </w:rPr>
        <w:t xml:space="preserve">, A., </w:t>
      </w:r>
      <w:proofErr w:type="spellStart"/>
      <w:r w:rsidRPr="009924D1">
        <w:rPr>
          <w:color w:val="222222"/>
        </w:rPr>
        <w:t>Amable</w:t>
      </w:r>
      <w:proofErr w:type="spellEnd"/>
      <w:r w:rsidRPr="009924D1">
        <w:rPr>
          <w:color w:val="222222"/>
        </w:rPr>
        <w:t xml:space="preserve">, M., </w:t>
      </w:r>
      <w:proofErr w:type="spellStart"/>
      <w:r w:rsidRPr="009924D1">
        <w:rPr>
          <w:color w:val="222222"/>
        </w:rPr>
        <w:t>Vanroelen</w:t>
      </w:r>
      <w:proofErr w:type="spellEnd"/>
      <w:r w:rsidRPr="009924D1">
        <w:rPr>
          <w:color w:val="222222"/>
        </w:rPr>
        <w:t xml:space="preserve">, C., </w:t>
      </w:r>
      <w:proofErr w:type="spellStart"/>
      <w:r w:rsidRPr="009924D1">
        <w:rPr>
          <w:color w:val="222222"/>
        </w:rPr>
        <w:t>Tarafa</w:t>
      </w:r>
      <w:proofErr w:type="spellEnd"/>
      <w:r w:rsidRPr="009924D1">
        <w:rPr>
          <w:color w:val="222222"/>
        </w:rPr>
        <w:t xml:space="preserve">, G. and </w:t>
      </w:r>
      <w:proofErr w:type="spellStart"/>
      <w:r w:rsidRPr="009924D1">
        <w:rPr>
          <w:color w:val="222222"/>
        </w:rPr>
        <w:t>Muntaner</w:t>
      </w:r>
      <w:proofErr w:type="spellEnd"/>
      <w:r w:rsidRPr="009924D1">
        <w:rPr>
          <w:color w:val="222222"/>
        </w:rPr>
        <w:t>, C., 2014. Precarious employment: understanding an emerging social determinant of health. </w:t>
      </w:r>
      <w:r w:rsidRPr="009924D1">
        <w:rPr>
          <w:i/>
          <w:iCs/>
          <w:color w:val="222222"/>
        </w:rPr>
        <w:t>Annual review of public health</w:t>
      </w:r>
      <w:r w:rsidRPr="009924D1">
        <w:rPr>
          <w:color w:val="222222"/>
        </w:rPr>
        <w:t>, </w:t>
      </w:r>
      <w:r w:rsidRPr="009924D1">
        <w:rPr>
          <w:i/>
          <w:iCs/>
          <w:color w:val="222222"/>
        </w:rPr>
        <w:t>35</w:t>
      </w:r>
      <w:r w:rsidRPr="009924D1">
        <w:rPr>
          <w:color w:val="222222"/>
        </w:rPr>
        <w:t>, pp.229-253</w:t>
      </w:r>
    </w:p>
    <w:p w14:paraId="62124781" w14:textId="77777777" w:rsidR="0045506D" w:rsidRPr="009924D1" w:rsidRDefault="0045506D" w:rsidP="0045506D">
      <w:pPr>
        <w:spacing w:line="480" w:lineRule="auto"/>
        <w:jc w:val="both"/>
        <w:rPr>
          <w:color w:val="222222"/>
        </w:rPr>
      </w:pPr>
    </w:p>
    <w:p w14:paraId="724E12BA" w14:textId="77777777" w:rsidR="0045506D" w:rsidRPr="009924D1" w:rsidRDefault="0045506D" w:rsidP="0045506D">
      <w:pPr>
        <w:spacing w:line="480" w:lineRule="auto"/>
        <w:jc w:val="both"/>
        <w:rPr>
          <w:color w:val="222222"/>
        </w:rPr>
      </w:pPr>
      <w:r w:rsidRPr="009924D1">
        <w:rPr>
          <w:color w:val="222222"/>
          <w:shd w:val="clear" w:color="auto" w:fill="FFFFFF"/>
        </w:rPr>
        <w:t>Betz, N.E., Klein, K.L. and Taylor, K.M., 1996. Evaluation of a short form of the career decision-making self-efficacy scale. </w:t>
      </w:r>
      <w:r w:rsidRPr="009924D1">
        <w:rPr>
          <w:i/>
          <w:iCs/>
          <w:color w:val="222222"/>
          <w:shd w:val="clear" w:color="auto" w:fill="FFFFFF"/>
        </w:rPr>
        <w:t>Journal of Career Assessment</w:t>
      </w:r>
      <w:r w:rsidRPr="009924D1">
        <w:rPr>
          <w:color w:val="222222"/>
          <w:shd w:val="clear" w:color="auto" w:fill="FFFFFF"/>
        </w:rPr>
        <w:t>, </w:t>
      </w:r>
      <w:r w:rsidRPr="009924D1">
        <w:rPr>
          <w:i/>
          <w:iCs/>
          <w:color w:val="222222"/>
          <w:shd w:val="clear" w:color="auto" w:fill="FFFFFF"/>
        </w:rPr>
        <w:t>4</w:t>
      </w:r>
      <w:r w:rsidRPr="009924D1">
        <w:rPr>
          <w:color w:val="222222"/>
          <w:shd w:val="clear" w:color="auto" w:fill="FFFFFF"/>
        </w:rPr>
        <w:t>(1), pp.47-57.</w:t>
      </w:r>
    </w:p>
    <w:p w14:paraId="38316BDF" w14:textId="77777777" w:rsidR="0045506D" w:rsidRPr="009924D1" w:rsidRDefault="0045506D" w:rsidP="0045506D">
      <w:pPr>
        <w:spacing w:line="480" w:lineRule="auto"/>
        <w:jc w:val="both"/>
        <w:rPr>
          <w:b/>
          <w:color w:val="000000" w:themeColor="text1"/>
          <w:lang w:val="en-US"/>
        </w:rPr>
      </w:pPr>
    </w:p>
    <w:p w14:paraId="5B041F0E" w14:textId="77777777" w:rsidR="0045506D" w:rsidRPr="009924D1" w:rsidRDefault="0045506D" w:rsidP="0045506D">
      <w:pPr>
        <w:spacing w:line="480" w:lineRule="auto"/>
        <w:jc w:val="both"/>
      </w:pPr>
      <w:r w:rsidRPr="009924D1">
        <w:rPr>
          <w:color w:val="222222"/>
          <w:shd w:val="clear" w:color="auto" w:fill="FFFFFF"/>
        </w:rPr>
        <w:t xml:space="preserve">Bhalla, A. and </w:t>
      </w:r>
      <w:proofErr w:type="spellStart"/>
      <w:r w:rsidRPr="009924D1">
        <w:rPr>
          <w:color w:val="222222"/>
          <w:shd w:val="clear" w:color="auto" w:fill="FFFFFF"/>
        </w:rPr>
        <w:t>Lapeyre</w:t>
      </w:r>
      <w:proofErr w:type="spellEnd"/>
      <w:r w:rsidRPr="009924D1">
        <w:rPr>
          <w:color w:val="222222"/>
          <w:shd w:val="clear" w:color="auto" w:fill="FFFFFF"/>
        </w:rPr>
        <w:t>, F., 1997. Social exclusion: towards an analytical and operational framework. </w:t>
      </w:r>
      <w:r w:rsidRPr="009924D1">
        <w:rPr>
          <w:i/>
          <w:iCs/>
          <w:color w:val="222222"/>
          <w:shd w:val="clear" w:color="auto" w:fill="FFFFFF"/>
        </w:rPr>
        <w:t>Development and change</w:t>
      </w:r>
      <w:r w:rsidRPr="009924D1">
        <w:rPr>
          <w:color w:val="222222"/>
          <w:shd w:val="clear" w:color="auto" w:fill="FFFFFF"/>
        </w:rPr>
        <w:t>, </w:t>
      </w:r>
      <w:r w:rsidRPr="009924D1">
        <w:rPr>
          <w:i/>
          <w:iCs/>
          <w:color w:val="222222"/>
          <w:shd w:val="clear" w:color="auto" w:fill="FFFFFF"/>
        </w:rPr>
        <w:t>28</w:t>
      </w:r>
      <w:r w:rsidRPr="009924D1">
        <w:rPr>
          <w:color w:val="222222"/>
          <w:shd w:val="clear" w:color="auto" w:fill="FFFFFF"/>
        </w:rPr>
        <w:t>(3), pp.413-433.</w:t>
      </w:r>
    </w:p>
    <w:p w14:paraId="48283C25" w14:textId="77777777" w:rsidR="0045506D" w:rsidRPr="009924D1" w:rsidRDefault="0045506D" w:rsidP="0045506D">
      <w:pPr>
        <w:spacing w:line="480" w:lineRule="auto"/>
        <w:jc w:val="both"/>
        <w:rPr>
          <w:color w:val="222222"/>
          <w:shd w:val="clear" w:color="auto" w:fill="FFFFFF"/>
        </w:rPr>
      </w:pPr>
    </w:p>
    <w:p w14:paraId="4A982C09" w14:textId="77777777" w:rsidR="0045506D" w:rsidRPr="009924D1" w:rsidRDefault="0045506D" w:rsidP="0045506D">
      <w:pPr>
        <w:spacing w:line="480" w:lineRule="auto"/>
        <w:jc w:val="both"/>
      </w:pPr>
      <w:r w:rsidRPr="009924D1">
        <w:rPr>
          <w:color w:val="222222"/>
          <w:shd w:val="clear" w:color="auto" w:fill="FFFFFF"/>
        </w:rPr>
        <w:t xml:space="preserve">Bosman, K., </w:t>
      </w:r>
      <w:proofErr w:type="spellStart"/>
      <w:r w:rsidRPr="009924D1">
        <w:rPr>
          <w:color w:val="222222"/>
          <w:shd w:val="clear" w:color="auto" w:fill="FFFFFF"/>
        </w:rPr>
        <w:t>Lewchuk</w:t>
      </w:r>
      <w:proofErr w:type="spellEnd"/>
      <w:r w:rsidRPr="009924D1">
        <w:rPr>
          <w:color w:val="222222"/>
          <w:shd w:val="clear" w:color="auto" w:fill="FFFFFF"/>
        </w:rPr>
        <w:t xml:space="preserve">, W., De </w:t>
      </w:r>
      <w:proofErr w:type="spellStart"/>
      <w:r w:rsidRPr="009924D1">
        <w:rPr>
          <w:color w:val="222222"/>
          <w:shd w:val="clear" w:color="auto" w:fill="FFFFFF"/>
        </w:rPr>
        <w:t>Cuyper</w:t>
      </w:r>
      <w:proofErr w:type="spellEnd"/>
      <w:r w:rsidRPr="009924D1">
        <w:rPr>
          <w:color w:val="222222"/>
          <w:shd w:val="clear" w:color="auto" w:fill="FFFFFF"/>
        </w:rPr>
        <w:t xml:space="preserve">, N., </w:t>
      </w:r>
      <w:proofErr w:type="spellStart"/>
      <w:r w:rsidRPr="009924D1">
        <w:rPr>
          <w:color w:val="222222"/>
          <w:shd w:val="clear" w:color="auto" w:fill="FFFFFF"/>
        </w:rPr>
        <w:t>Hardonk</w:t>
      </w:r>
      <w:proofErr w:type="spellEnd"/>
      <w:r w:rsidRPr="009924D1">
        <w:rPr>
          <w:color w:val="222222"/>
          <w:shd w:val="clear" w:color="auto" w:fill="FFFFFF"/>
        </w:rPr>
        <w:t xml:space="preserve">, S., Van </w:t>
      </w:r>
      <w:proofErr w:type="spellStart"/>
      <w:r w:rsidRPr="009924D1">
        <w:rPr>
          <w:color w:val="222222"/>
          <w:shd w:val="clear" w:color="auto" w:fill="FFFFFF"/>
        </w:rPr>
        <w:t>Aerden</w:t>
      </w:r>
      <w:proofErr w:type="spellEnd"/>
      <w:r w:rsidRPr="009924D1">
        <w:rPr>
          <w:color w:val="222222"/>
          <w:shd w:val="clear" w:color="auto" w:fill="FFFFFF"/>
        </w:rPr>
        <w:t xml:space="preserve">, K. and </w:t>
      </w:r>
      <w:proofErr w:type="spellStart"/>
      <w:r w:rsidRPr="009924D1">
        <w:rPr>
          <w:color w:val="222222"/>
          <w:shd w:val="clear" w:color="auto" w:fill="FFFFFF"/>
        </w:rPr>
        <w:t>Vanroelen</w:t>
      </w:r>
      <w:proofErr w:type="spellEnd"/>
      <w:r w:rsidRPr="009924D1">
        <w:rPr>
          <w:color w:val="222222"/>
          <w:shd w:val="clear" w:color="auto" w:fill="FFFFFF"/>
        </w:rPr>
        <w:t>, C., 2017. The experience of employment strain and activation among temporary agency workers in Canada. </w:t>
      </w:r>
      <w:r w:rsidRPr="009924D1">
        <w:rPr>
          <w:i/>
          <w:iCs/>
          <w:color w:val="222222"/>
          <w:shd w:val="clear" w:color="auto" w:fill="FFFFFF"/>
        </w:rPr>
        <w:t>Society, Health &amp; Vulnerability</w:t>
      </w:r>
      <w:r w:rsidRPr="009924D1">
        <w:rPr>
          <w:color w:val="222222"/>
          <w:shd w:val="clear" w:color="auto" w:fill="FFFFFF"/>
        </w:rPr>
        <w:t>, </w:t>
      </w:r>
      <w:r w:rsidRPr="009924D1">
        <w:rPr>
          <w:i/>
          <w:iCs/>
          <w:color w:val="222222"/>
          <w:shd w:val="clear" w:color="auto" w:fill="FFFFFF"/>
        </w:rPr>
        <w:t>8</w:t>
      </w:r>
      <w:r w:rsidRPr="009924D1">
        <w:rPr>
          <w:color w:val="222222"/>
          <w:shd w:val="clear" w:color="auto" w:fill="FFFFFF"/>
        </w:rPr>
        <w:t>(1), p.1306914.</w:t>
      </w:r>
    </w:p>
    <w:p w14:paraId="4ADE31E1" w14:textId="77777777" w:rsidR="0045506D" w:rsidRPr="009924D1" w:rsidRDefault="0045506D" w:rsidP="0045506D">
      <w:pPr>
        <w:spacing w:line="480" w:lineRule="auto"/>
        <w:jc w:val="both"/>
        <w:rPr>
          <w:color w:val="222222"/>
          <w:shd w:val="clear" w:color="auto" w:fill="FFFFFF"/>
        </w:rPr>
      </w:pPr>
    </w:p>
    <w:p w14:paraId="492C720F" w14:textId="77777777" w:rsidR="0045506D" w:rsidRPr="009924D1" w:rsidRDefault="0045506D" w:rsidP="0045506D">
      <w:pPr>
        <w:spacing w:line="480" w:lineRule="auto"/>
        <w:jc w:val="both"/>
      </w:pPr>
      <w:r w:rsidRPr="009924D1">
        <w:rPr>
          <w:color w:val="222222"/>
          <w:shd w:val="clear" w:color="auto" w:fill="FFFFFF"/>
        </w:rPr>
        <w:t>Burridge, A. and Gill, N., 2017. Conveyor‐belt justice: Precarity, access to justice, and uneven geographies of legal aid in UK asylum appeals. </w:t>
      </w:r>
      <w:r w:rsidRPr="009924D1">
        <w:rPr>
          <w:i/>
          <w:iCs/>
          <w:color w:val="222222"/>
          <w:shd w:val="clear" w:color="auto" w:fill="FFFFFF"/>
        </w:rPr>
        <w:t>Antipode</w:t>
      </w:r>
      <w:r w:rsidRPr="009924D1">
        <w:rPr>
          <w:color w:val="222222"/>
          <w:shd w:val="clear" w:color="auto" w:fill="FFFFFF"/>
        </w:rPr>
        <w:t>, </w:t>
      </w:r>
      <w:r w:rsidRPr="009924D1">
        <w:rPr>
          <w:i/>
          <w:iCs/>
          <w:color w:val="222222"/>
          <w:shd w:val="clear" w:color="auto" w:fill="FFFFFF"/>
        </w:rPr>
        <w:t>49</w:t>
      </w:r>
      <w:r w:rsidRPr="009924D1">
        <w:rPr>
          <w:color w:val="222222"/>
          <w:shd w:val="clear" w:color="auto" w:fill="FFFFFF"/>
        </w:rPr>
        <w:t>(1), pp.23-42.</w:t>
      </w:r>
    </w:p>
    <w:p w14:paraId="2B6C2936" w14:textId="77777777" w:rsidR="0045506D" w:rsidRPr="009924D1" w:rsidRDefault="0045506D" w:rsidP="0045506D">
      <w:pPr>
        <w:spacing w:line="480" w:lineRule="auto"/>
        <w:jc w:val="both"/>
        <w:rPr>
          <w:color w:val="222222"/>
          <w:shd w:val="clear" w:color="auto" w:fill="FFFFFF"/>
        </w:rPr>
      </w:pPr>
    </w:p>
    <w:p w14:paraId="6F75CD76" w14:textId="77777777" w:rsidR="0045506D" w:rsidRDefault="0045506D" w:rsidP="0045506D">
      <w:pPr>
        <w:spacing w:line="480" w:lineRule="auto"/>
        <w:jc w:val="both"/>
      </w:pPr>
      <w:r w:rsidRPr="009924D1">
        <w:rPr>
          <w:color w:val="222222"/>
          <w:shd w:val="clear" w:color="auto" w:fill="FFFFFF"/>
        </w:rPr>
        <w:t>Carson, K.D., Carson, P.P., Phillips, J.S. and Roe, C.W., 1996. A career entrenchment model: theoretical development and empirical outcomes. </w:t>
      </w:r>
      <w:r w:rsidRPr="009924D1">
        <w:rPr>
          <w:i/>
          <w:iCs/>
          <w:color w:val="222222"/>
          <w:shd w:val="clear" w:color="auto" w:fill="FFFFFF"/>
        </w:rPr>
        <w:t>Journal of Career Development</w:t>
      </w:r>
      <w:r w:rsidRPr="009924D1">
        <w:rPr>
          <w:color w:val="222222"/>
          <w:shd w:val="clear" w:color="auto" w:fill="FFFFFF"/>
        </w:rPr>
        <w:t>, </w:t>
      </w:r>
      <w:r w:rsidRPr="009924D1">
        <w:rPr>
          <w:i/>
          <w:iCs/>
          <w:color w:val="222222"/>
          <w:shd w:val="clear" w:color="auto" w:fill="FFFFFF"/>
        </w:rPr>
        <w:t>22</w:t>
      </w:r>
      <w:r w:rsidRPr="009924D1">
        <w:rPr>
          <w:color w:val="222222"/>
          <w:shd w:val="clear" w:color="auto" w:fill="FFFFFF"/>
        </w:rPr>
        <w:t>(4), pp.273-286.</w:t>
      </w:r>
    </w:p>
    <w:p w14:paraId="155827B3" w14:textId="77777777" w:rsidR="0045506D" w:rsidRPr="00E85068" w:rsidRDefault="0045506D" w:rsidP="0045506D">
      <w:pPr>
        <w:spacing w:line="480" w:lineRule="auto"/>
        <w:jc w:val="both"/>
      </w:pPr>
    </w:p>
    <w:p w14:paraId="71F7AD01"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lastRenderedPageBreak/>
        <w:t>Chattopadhyay, P., George, E. and Lawrence, S.A., 2004. Why does dissimilarity matter? Exploring self-categorization, self-enhancement, and uncertainty reduction. </w:t>
      </w:r>
      <w:r w:rsidRPr="009924D1">
        <w:rPr>
          <w:i/>
          <w:iCs/>
          <w:color w:val="222222"/>
          <w:shd w:val="clear" w:color="auto" w:fill="FFFFFF"/>
        </w:rPr>
        <w:t>Journal of Applied Psychology</w:t>
      </w:r>
      <w:r w:rsidRPr="009924D1">
        <w:rPr>
          <w:color w:val="222222"/>
          <w:shd w:val="clear" w:color="auto" w:fill="FFFFFF"/>
        </w:rPr>
        <w:t>, </w:t>
      </w:r>
      <w:r w:rsidRPr="009924D1">
        <w:rPr>
          <w:i/>
          <w:iCs/>
          <w:color w:val="222222"/>
          <w:shd w:val="clear" w:color="auto" w:fill="FFFFFF"/>
        </w:rPr>
        <w:t>89</w:t>
      </w:r>
      <w:r w:rsidRPr="009924D1">
        <w:rPr>
          <w:color w:val="222222"/>
          <w:shd w:val="clear" w:color="auto" w:fill="FFFFFF"/>
        </w:rPr>
        <w:t>(5), p.892.</w:t>
      </w:r>
    </w:p>
    <w:p w14:paraId="45B4FB4B" w14:textId="77777777" w:rsidR="0045506D" w:rsidRPr="009924D1" w:rsidRDefault="0045506D" w:rsidP="0045506D">
      <w:pPr>
        <w:spacing w:line="480" w:lineRule="auto"/>
        <w:jc w:val="both"/>
        <w:rPr>
          <w:color w:val="222222"/>
          <w:shd w:val="clear" w:color="auto" w:fill="FFFFFF"/>
        </w:rPr>
      </w:pPr>
    </w:p>
    <w:p w14:paraId="4B1956DE" w14:textId="77777777" w:rsidR="0045506D" w:rsidRPr="009924D1" w:rsidRDefault="0045506D" w:rsidP="0045506D">
      <w:pPr>
        <w:spacing w:line="480" w:lineRule="auto"/>
        <w:jc w:val="both"/>
      </w:pPr>
      <w:proofErr w:type="spellStart"/>
      <w:r w:rsidRPr="009924D1">
        <w:rPr>
          <w:color w:val="222222"/>
          <w:shd w:val="clear" w:color="auto" w:fill="FFFFFF"/>
        </w:rPr>
        <w:t>Chudzikowski</w:t>
      </w:r>
      <w:proofErr w:type="spellEnd"/>
      <w:r w:rsidRPr="009924D1">
        <w:rPr>
          <w:color w:val="222222"/>
          <w:shd w:val="clear" w:color="auto" w:fill="FFFFFF"/>
        </w:rPr>
        <w:t>, K., 2012. Career transitions and career success in the ‘</w:t>
      </w:r>
      <w:proofErr w:type="spellStart"/>
      <w:r w:rsidRPr="009924D1">
        <w:rPr>
          <w:color w:val="222222"/>
          <w:shd w:val="clear" w:color="auto" w:fill="FFFFFF"/>
        </w:rPr>
        <w:t>new’career</w:t>
      </w:r>
      <w:proofErr w:type="spellEnd"/>
      <w:r w:rsidRPr="009924D1">
        <w:rPr>
          <w:color w:val="222222"/>
          <w:shd w:val="clear" w:color="auto" w:fill="FFFFFF"/>
        </w:rPr>
        <w:t xml:space="preserve"> era. </w:t>
      </w:r>
      <w:r w:rsidRPr="009924D1">
        <w:rPr>
          <w:i/>
          <w:iCs/>
          <w:color w:val="222222"/>
          <w:shd w:val="clear" w:color="auto" w:fill="FFFFFF"/>
        </w:rPr>
        <w:t xml:space="preserve">Journal of Vocational </w:t>
      </w:r>
      <w:proofErr w:type="spellStart"/>
      <w:r w:rsidRPr="009924D1">
        <w:rPr>
          <w:i/>
          <w:iCs/>
          <w:color w:val="222222"/>
          <w:shd w:val="clear" w:color="auto" w:fill="FFFFFF"/>
        </w:rPr>
        <w:t>Behavior</w:t>
      </w:r>
      <w:proofErr w:type="spellEnd"/>
      <w:r w:rsidRPr="009924D1">
        <w:rPr>
          <w:color w:val="222222"/>
          <w:shd w:val="clear" w:color="auto" w:fill="FFFFFF"/>
        </w:rPr>
        <w:t>, </w:t>
      </w:r>
      <w:r w:rsidRPr="009924D1">
        <w:rPr>
          <w:i/>
          <w:iCs/>
          <w:color w:val="222222"/>
          <w:shd w:val="clear" w:color="auto" w:fill="FFFFFF"/>
        </w:rPr>
        <w:t>81</w:t>
      </w:r>
      <w:r w:rsidRPr="009924D1">
        <w:rPr>
          <w:color w:val="222222"/>
          <w:shd w:val="clear" w:color="auto" w:fill="FFFFFF"/>
        </w:rPr>
        <w:t>(2), pp.298-306.</w:t>
      </w:r>
    </w:p>
    <w:p w14:paraId="26266EB2" w14:textId="77777777" w:rsidR="0045506D" w:rsidRPr="009924D1" w:rsidRDefault="0045506D" w:rsidP="0045506D">
      <w:pPr>
        <w:spacing w:line="480" w:lineRule="auto"/>
        <w:jc w:val="both"/>
        <w:rPr>
          <w:color w:val="222222"/>
          <w:shd w:val="clear" w:color="auto" w:fill="FFFFFF"/>
        </w:rPr>
      </w:pPr>
    </w:p>
    <w:p w14:paraId="2B7179A8"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Connelly, C.E. and Gallagher, D.G., 2004. Emerging trends in contingent work research. </w:t>
      </w:r>
      <w:r w:rsidRPr="009924D1">
        <w:rPr>
          <w:i/>
          <w:iCs/>
          <w:color w:val="222222"/>
          <w:shd w:val="clear" w:color="auto" w:fill="FFFFFF"/>
        </w:rPr>
        <w:t>Journal of Management</w:t>
      </w:r>
      <w:r w:rsidRPr="009924D1">
        <w:rPr>
          <w:color w:val="222222"/>
          <w:shd w:val="clear" w:color="auto" w:fill="FFFFFF"/>
        </w:rPr>
        <w:t>, </w:t>
      </w:r>
      <w:r w:rsidRPr="009924D1">
        <w:rPr>
          <w:i/>
          <w:iCs/>
          <w:color w:val="222222"/>
          <w:shd w:val="clear" w:color="auto" w:fill="FFFFFF"/>
        </w:rPr>
        <w:t>30</w:t>
      </w:r>
      <w:r w:rsidRPr="009924D1">
        <w:rPr>
          <w:color w:val="222222"/>
          <w:shd w:val="clear" w:color="auto" w:fill="FFFFFF"/>
        </w:rPr>
        <w:t>(6), pp.959-983.</w:t>
      </w:r>
    </w:p>
    <w:p w14:paraId="3B54F773" w14:textId="77777777" w:rsidR="0045506D" w:rsidRPr="009924D1" w:rsidRDefault="0045506D" w:rsidP="0045506D">
      <w:pPr>
        <w:spacing w:line="480" w:lineRule="auto"/>
        <w:jc w:val="both"/>
        <w:rPr>
          <w:color w:val="222222"/>
          <w:shd w:val="clear" w:color="auto" w:fill="FFFFFF"/>
        </w:rPr>
      </w:pPr>
    </w:p>
    <w:p w14:paraId="45A5D350" w14:textId="77777777" w:rsidR="0045506D" w:rsidRPr="009924D1" w:rsidRDefault="0045506D" w:rsidP="0045506D">
      <w:pPr>
        <w:spacing w:line="480" w:lineRule="auto"/>
        <w:jc w:val="both"/>
        <w:rPr>
          <w:color w:val="222222"/>
          <w:shd w:val="clear" w:color="auto" w:fill="FFFFFF"/>
        </w:rPr>
      </w:pPr>
      <w:proofErr w:type="spellStart"/>
      <w:r w:rsidRPr="009924D1">
        <w:rPr>
          <w:color w:val="222222"/>
          <w:shd w:val="clear" w:color="auto" w:fill="FFFFFF"/>
        </w:rPr>
        <w:t>Dall’Alba</w:t>
      </w:r>
      <w:proofErr w:type="spellEnd"/>
      <w:r w:rsidRPr="009924D1">
        <w:rPr>
          <w:color w:val="222222"/>
          <w:shd w:val="clear" w:color="auto" w:fill="FFFFFF"/>
        </w:rPr>
        <w:t>, G. and Sandberg, J., 2006. Unveiling professional development: A critical review of stage models. </w:t>
      </w:r>
      <w:r w:rsidRPr="009924D1">
        <w:rPr>
          <w:i/>
          <w:iCs/>
          <w:color w:val="222222"/>
          <w:shd w:val="clear" w:color="auto" w:fill="FFFFFF"/>
        </w:rPr>
        <w:t>Review of educational research</w:t>
      </w:r>
      <w:r w:rsidRPr="009924D1">
        <w:rPr>
          <w:color w:val="222222"/>
          <w:shd w:val="clear" w:color="auto" w:fill="FFFFFF"/>
        </w:rPr>
        <w:t>, </w:t>
      </w:r>
      <w:r w:rsidRPr="009924D1">
        <w:rPr>
          <w:i/>
          <w:iCs/>
          <w:color w:val="222222"/>
          <w:shd w:val="clear" w:color="auto" w:fill="FFFFFF"/>
        </w:rPr>
        <w:t>76</w:t>
      </w:r>
      <w:r w:rsidRPr="009924D1">
        <w:rPr>
          <w:color w:val="222222"/>
          <w:shd w:val="clear" w:color="auto" w:fill="FFFFFF"/>
        </w:rPr>
        <w:t>(3), pp.383-412.</w:t>
      </w:r>
    </w:p>
    <w:p w14:paraId="05A88A6B" w14:textId="77777777" w:rsidR="0045506D" w:rsidRPr="009924D1" w:rsidRDefault="0045506D" w:rsidP="0045506D">
      <w:pPr>
        <w:spacing w:line="480" w:lineRule="auto"/>
        <w:jc w:val="both"/>
        <w:rPr>
          <w:color w:val="222222"/>
          <w:shd w:val="clear" w:color="auto" w:fill="FFFFFF"/>
        </w:rPr>
      </w:pPr>
    </w:p>
    <w:p w14:paraId="34D787E9" w14:textId="474524F3" w:rsidR="0045506D" w:rsidRDefault="0045506D" w:rsidP="0045506D">
      <w:pPr>
        <w:spacing w:line="480" w:lineRule="auto"/>
        <w:jc w:val="both"/>
      </w:pPr>
      <w:r w:rsidRPr="009924D1">
        <w:rPr>
          <w:color w:val="222222"/>
          <w:shd w:val="clear" w:color="auto" w:fill="FFFFFF"/>
        </w:rPr>
        <w:t xml:space="preserve">de Braine, R. and </w:t>
      </w:r>
      <w:proofErr w:type="spellStart"/>
      <w:r w:rsidRPr="009924D1">
        <w:rPr>
          <w:color w:val="222222"/>
          <w:shd w:val="clear" w:color="auto" w:fill="FFFFFF"/>
        </w:rPr>
        <w:t>Roodt</w:t>
      </w:r>
      <w:proofErr w:type="spellEnd"/>
      <w:r w:rsidRPr="009924D1">
        <w:rPr>
          <w:color w:val="222222"/>
          <w:shd w:val="clear" w:color="auto" w:fill="FFFFFF"/>
        </w:rPr>
        <w:t>, G., 2015. Personal and situational work-based identity antecedents. In </w:t>
      </w:r>
      <w:r w:rsidRPr="009924D1">
        <w:rPr>
          <w:i/>
          <w:iCs/>
          <w:color w:val="222222"/>
          <w:shd w:val="clear" w:color="auto" w:fill="FFFFFF"/>
        </w:rPr>
        <w:t>Conceptualising and Measuring Work Identity</w:t>
      </w:r>
      <w:r w:rsidRPr="009924D1">
        <w:rPr>
          <w:color w:val="222222"/>
          <w:shd w:val="clear" w:color="auto" w:fill="FFFFFF"/>
        </w:rPr>
        <w:t> (pp. 87-116). Springer, Dordrecht.</w:t>
      </w:r>
    </w:p>
    <w:p w14:paraId="42A751AC" w14:textId="77777777" w:rsidR="00863DB4" w:rsidRPr="00863DB4" w:rsidRDefault="00863DB4" w:rsidP="0045506D">
      <w:pPr>
        <w:spacing w:line="480" w:lineRule="auto"/>
        <w:jc w:val="both"/>
      </w:pPr>
    </w:p>
    <w:p w14:paraId="4B85CD3C"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De Neve, J.E., Krekel, C. and Ward, G., 2018. Work and well-being: A global perspective. </w:t>
      </w:r>
      <w:r w:rsidRPr="009924D1">
        <w:rPr>
          <w:i/>
          <w:iCs/>
          <w:color w:val="222222"/>
          <w:shd w:val="clear" w:color="auto" w:fill="FFFFFF"/>
        </w:rPr>
        <w:t>Global Happiness Policy Report</w:t>
      </w:r>
      <w:r w:rsidRPr="009924D1">
        <w:rPr>
          <w:color w:val="222222"/>
          <w:shd w:val="clear" w:color="auto" w:fill="FFFFFF"/>
        </w:rPr>
        <w:t>, pp.74-128.</w:t>
      </w:r>
    </w:p>
    <w:p w14:paraId="671F5D99" w14:textId="77777777" w:rsidR="0045506D" w:rsidRPr="009924D1" w:rsidRDefault="0045506D" w:rsidP="0045506D">
      <w:pPr>
        <w:spacing w:line="480" w:lineRule="auto"/>
        <w:jc w:val="both"/>
        <w:rPr>
          <w:color w:val="222222"/>
          <w:shd w:val="clear" w:color="auto" w:fill="FFFFFF"/>
        </w:rPr>
      </w:pPr>
    </w:p>
    <w:p w14:paraId="39569884" w14:textId="77777777" w:rsidR="0045506D" w:rsidRPr="009924D1" w:rsidRDefault="0045506D" w:rsidP="0045506D">
      <w:pPr>
        <w:spacing w:line="480" w:lineRule="auto"/>
        <w:jc w:val="both"/>
      </w:pPr>
      <w:proofErr w:type="spellStart"/>
      <w:r w:rsidRPr="009924D1">
        <w:rPr>
          <w:color w:val="222222"/>
          <w:shd w:val="clear" w:color="auto" w:fill="FFFFFF"/>
        </w:rPr>
        <w:t>Demerouti</w:t>
      </w:r>
      <w:proofErr w:type="spellEnd"/>
      <w:r w:rsidRPr="009924D1">
        <w:rPr>
          <w:color w:val="222222"/>
          <w:shd w:val="clear" w:color="auto" w:fill="FFFFFF"/>
        </w:rPr>
        <w:t>, E., Mostert, K. and Bakker, A.B., 2010. Burnout and work engagement: a thorough investigation of the independency of both constructs. </w:t>
      </w:r>
      <w:r w:rsidRPr="009924D1">
        <w:rPr>
          <w:i/>
          <w:iCs/>
          <w:color w:val="222222"/>
          <w:shd w:val="clear" w:color="auto" w:fill="FFFFFF"/>
        </w:rPr>
        <w:t>Journal of occupational health psychology</w:t>
      </w:r>
      <w:r w:rsidRPr="009924D1">
        <w:rPr>
          <w:color w:val="222222"/>
          <w:shd w:val="clear" w:color="auto" w:fill="FFFFFF"/>
        </w:rPr>
        <w:t>, </w:t>
      </w:r>
      <w:r w:rsidRPr="009924D1">
        <w:rPr>
          <w:i/>
          <w:iCs/>
          <w:color w:val="222222"/>
          <w:shd w:val="clear" w:color="auto" w:fill="FFFFFF"/>
        </w:rPr>
        <w:t>15</w:t>
      </w:r>
      <w:r w:rsidRPr="009924D1">
        <w:rPr>
          <w:color w:val="222222"/>
          <w:shd w:val="clear" w:color="auto" w:fill="FFFFFF"/>
        </w:rPr>
        <w:t>(3), p.209.</w:t>
      </w:r>
    </w:p>
    <w:p w14:paraId="4A25C2F0" w14:textId="77777777" w:rsidR="0045506D" w:rsidRPr="009924D1" w:rsidRDefault="0045506D" w:rsidP="0045506D">
      <w:pPr>
        <w:spacing w:line="480" w:lineRule="auto"/>
        <w:jc w:val="both"/>
        <w:rPr>
          <w:color w:val="222222"/>
          <w:shd w:val="clear" w:color="auto" w:fill="FFFFFF"/>
        </w:rPr>
      </w:pPr>
    </w:p>
    <w:p w14:paraId="25B459DD"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Diener, E.D., Emmons, R.A., Larsen, R.J. and Griffin, S., 1985. The satisfaction with life scale. </w:t>
      </w:r>
      <w:r w:rsidRPr="009924D1">
        <w:rPr>
          <w:i/>
          <w:iCs/>
          <w:color w:val="222222"/>
          <w:shd w:val="clear" w:color="auto" w:fill="FFFFFF"/>
        </w:rPr>
        <w:t>Journal of personality assessment</w:t>
      </w:r>
      <w:r w:rsidRPr="009924D1">
        <w:rPr>
          <w:color w:val="222222"/>
          <w:shd w:val="clear" w:color="auto" w:fill="FFFFFF"/>
        </w:rPr>
        <w:t>, </w:t>
      </w:r>
      <w:r w:rsidRPr="009924D1">
        <w:rPr>
          <w:i/>
          <w:iCs/>
          <w:color w:val="222222"/>
          <w:shd w:val="clear" w:color="auto" w:fill="FFFFFF"/>
        </w:rPr>
        <w:t>49</w:t>
      </w:r>
      <w:r w:rsidRPr="009924D1">
        <w:rPr>
          <w:color w:val="222222"/>
          <w:shd w:val="clear" w:color="auto" w:fill="FFFFFF"/>
        </w:rPr>
        <w:t>(1), pp.71-75.</w:t>
      </w:r>
    </w:p>
    <w:p w14:paraId="12E8439D" w14:textId="77777777" w:rsidR="0045506D" w:rsidRPr="009924D1" w:rsidRDefault="0045506D" w:rsidP="0045506D">
      <w:pPr>
        <w:spacing w:line="480" w:lineRule="auto"/>
        <w:jc w:val="both"/>
        <w:rPr>
          <w:color w:val="222222"/>
          <w:shd w:val="clear" w:color="auto" w:fill="FFFFFF"/>
        </w:rPr>
      </w:pPr>
    </w:p>
    <w:p w14:paraId="737686B8" w14:textId="77777777" w:rsidR="0045506D" w:rsidRPr="009924D1" w:rsidRDefault="0045506D" w:rsidP="0045506D">
      <w:pPr>
        <w:spacing w:line="480" w:lineRule="auto"/>
        <w:jc w:val="both"/>
      </w:pPr>
      <w:r w:rsidRPr="009924D1">
        <w:rPr>
          <w:color w:val="222222"/>
          <w:shd w:val="clear" w:color="auto" w:fill="FFFFFF"/>
        </w:rPr>
        <w:t>Diener, E., Suh, E.M., Lucas, R.E. and Smith, H.L., 1999. Subjective well-being: Three decades of progress. </w:t>
      </w:r>
      <w:r w:rsidRPr="009924D1">
        <w:rPr>
          <w:i/>
          <w:iCs/>
          <w:color w:val="222222"/>
          <w:shd w:val="clear" w:color="auto" w:fill="FFFFFF"/>
        </w:rPr>
        <w:t>Psychological bulletin</w:t>
      </w:r>
      <w:r w:rsidRPr="009924D1">
        <w:rPr>
          <w:color w:val="222222"/>
          <w:shd w:val="clear" w:color="auto" w:fill="FFFFFF"/>
        </w:rPr>
        <w:t>, </w:t>
      </w:r>
      <w:r w:rsidRPr="009924D1">
        <w:rPr>
          <w:i/>
          <w:iCs/>
          <w:color w:val="222222"/>
          <w:shd w:val="clear" w:color="auto" w:fill="FFFFFF"/>
        </w:rPr>
        <w:t>125</w:t>
      </w:r>
      <w:r w:rsidRPr="009924D1">
        <w:rPr>
          <w:color w:val="222222"/>
          <w:shd w:val="clear" w:color="auto" w:fill="FFFFFF"/>
        </w:rPr>
        <w:t>(2), p.276.</w:t>
      </w:r>
    </w:p>
    <w:p w14:paraId="251B32E3" w14:textId="77777777" w:rsidR="0045506D" w:rsidRPr="009924D1" w:rsidRDefault="0045506D" w:rsidP="0045506D">
      <w:pPr>
        <w:spacing w:line="480" w:lineRule="auto"/>
        <w:jc w:val="both"/>
        <w:rPr>
          <w:color w:val="222222"/>
          <w:shd w:val="clear" w:color="auto" w:fill="FFFFFF"/>
        </w:rPr>
      </w:pPr>
    </w:p>
    <w:p w14:paraId="1F7BF3A0"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Erdogan, B., Bauer, T., Truxillo, D. M., &amp; Mansfield, L. R. (2012). Whistle while you work: A review of the life satisfaction literature. </w:t>
      </w:r>
      <w:r w:rsidRPr="009924D1">
        <w:rPr>
          <w:i/>
          <w:iCs/>
          <w:color w:val="222222"/>
          <w:shd w:val="clear" w:color="auto" w:fill="FFFFFF"/>
        </w:rPr>
        <w:t>Journal of Management,</w:t>
      </w:r>
      <w:r w:rsidRPr="009924D1">
        <w:rPr>
          <w:color w:val="222222"/>
          <w:shd w:val="clear" w:color="auto" w:fill="FFFFFF"/>
        </w:rPr>
        <w:t> </w:t>
      </w:r>
      <w:r w:rsidRPr="009924D1">
        <w:rPr>
          <w:i/>
          <w:iCs/>
          <w:color w:val="222222"/>
          <w:shd w:val="clear" w:color="auto" w:fill="FFFFFF"/>
        </w:rPr>
        <w:t>38</w:t>
      </w:r>
      <w:r w:rsidRPr="009924D1">
        <w:rPr>
          <w:color w:val="222222"/>
          <w:shd w:val="clear" w:color="auto" w:fill="FFFFFF"/>
        </w:rPr>
        <w:t>(4), 1038–1083.</w:t>
      </w:r>
    </w:p>
    <w:p w14:paraId="6C5614CC" w14:textId="77777777" w:rsidR="0045506D" w:rsidRPr="009924D1" w:rsidRDefault="0045506D" w:rsidP="0045506D">
      <w:pPr>
        <w:spacing w:line="480" w:lineRule="auto"/>
        <w:jc w:val="both"/>
        <w:rPr>
          <w:color w:val="222222"/>
          <w:shd w:val="clear" w:color="auto" w:fill="FFFFFF"/>
        </w:rPr>
      </w:pPr>
    </w:p>
    <w:p w14:paraId="027682EF" w14:textId="64AA50A6" w:rsidR="0045506D" w:rsidRDefault="0045506D" w:rsidP="0045506D">
      <w:pPr>
        <w:spacing w:line="480" w:lineRule="auto"/>
        <w:jc w:val="both"/>
      </w:pPr>
      <w:r w:rsidRPr="009924D1">
        <w:t>George, J. M. (1992). The role of personality in organizational life: Issues and evidence. Journal of Management, 18, 185-210.</w:t>
      </w:r>
    </w:p>
    <w:p w14:paraId="74E4EBEF" w14:textId="77777777" w:rsidR="00F833EB" w:rsidRPr="009924D1" w:rsidRDefault="00F833EB" w:rsidP="0045506D">
      <w:pPr>
        <w:spacing w:line="480" w:lineRule="auto"/>
        <w:jc w:val="both"/>
      </w:pPr>
    </w:p>
    <w:p w14:paraId="06E5CEEA" w14:textId="575C21B0" w:rsidR="0045506D" w:rsidRDefault="0045506D" w:rsidP="0045506D">
      <w:pPr>
        <w:spacing w:line="480" w:lineRule="auto"/>
        <w:jc w:val="both"/>
        <w:rPr>
          <w:color w:val="222222"/>
          <w:shd w:val="clear" w:color="auto" w:fill="FFFFFF"/>
        </w:rPr>
      </w:pPr>
      <w:proofErr w:type="spellStart"/>
      <w:r w:rsidRPr="009924D1">
        <w:rPr>
          <w:color w:val="222222"/>
          <w:shd w:val="clear" w:color="auto" w:fill="FFFFFF"/>
        </w:rPr>
        <w:t>Granovetter</w:t>
      </w:r>
      <w:proofErr w:type="spellEnd"/>
      <w:r w:rsidRPr="009924D1">
        <w:rPr>
          <w:color w:val="222222"/>
          <w:shd w:val="clear" w:color="auto" w:fill="FFFFFF"/>
        </w:rPr>
        <w:t>, M., 1985. Economic action and social structure: The problem of embeddedness. </w:t>
      </w:r>
      <w:r w:rsidRPr="009924D1">
        <w:rPr>
          <w:i/>
          <w:iCs/>
          <w:color w:val="222222"/>
          <w:shd w:val="clear" w:color="auto" w:fill="FFFFFF"/>
        </w:rPr>
        <w:t>American journal of sociology</w:t>
      </w:r>
      <w:r w:rsidRPr="009924D1">
        <w:rPr>
          <w:color w:val="222222"/>
          <w:shd w:val="clear" w:color="auto" w:fill="FFFFFF"/>
        </w:rPr>
        <w:t>, </w:t>
      </w:r>
      <w:r w:rsidRPr="009924D1">
        <w:rPr>
          <w:i/>
          <w:iCs/>
          <w:color w:val="222222"/>
          <w:shd w:val="clear" w:color="auto" w:fill="FFFFFF"/>
        </w:rPr>
        <w:t>91</w:t>
      </w:r>
      <w:r w:rsidRPr="009924D1">
        <w:rPr>
          <w:color w:val="222222"/>
          <w:shd w:val="clear" w:color="auto" w:fill="FFFFFF"/>
        </w:rPr>
        <w:t>(3), pp.481-510.</w:t>
      </w:r>
    </w:p>
    <w:p w14:paraId="048541A5" w14:textId="77777777" w:rsidR="00F833EB" w:rsidRPr="009924D1" w:rsidRDefault="00F833EB" w:rsidP="0045506D">
      <w:pPr>
        <w:spacing w:line="480" w:lineRule="auto"/>
        <w:jc w:val="both"/>
        <w:rPr>
          <w:color w:val="222222"/>
          <w:shd w:val="clear" w:color="auto" w:fill="FFFFFF"/>
        </w:rPr>
      </w:pPr>
    </w:p>
    <w:p w14:paraId="0AA62C2C" w14:textId="34B0DC10" w:rsidR="0045506D" w:rsidRDefault="0045506D" w:rsidP="0045506D">
      <w:pPr>
        <w:spacing w:line="480" w:lineRule="auto"/>
        <w:jc w:val="both"/>
        <w:rPr>
          <w:color w:val="222222"/>
          <w:shd w:val="clear" w:color="auto" w:fill="FFFFFF"/>
        </w:rPr>
      </w:pPr>
      <w:proofErr w:type="spellStart"/>
      <w:r w:rsidRPr="009924D1">
        <w:rPr>
          <w:color w:val="222222"/>
          <w:shd w:val="clear" w:color="auto" w:fill="FFFFFF"/>
        </w:rPr>
        <w:t>Gushue</w:t>
      </w:r>
      <w:proofErr w:type="spellEnd"/>
      <w:r w:rsidRPr="009924D1">
        <w:rPr>
          <w:color w:val="222222"/>
          <w:shd w:val="clear" w:color="auto" w:fill="FFFFFF"/>
        </w:rPr>
        <w:t xml:space="preserve">, G.V., Scanlan, K.R., Pantzer, K.M. and Clarke, C.P., 2006. The relationship of career decision-making self-efficacy, vocational identity, and career exploration </w:t>
      </w:r>
      <w:proofErr w:type="spellStart"/>
      <w:r w:rsidRPr="009924D1">
        <w:rPr>
          <w:color w:val="222222"/>
          <w:shd w:val="clear" w:color="auto" w:fill="FFFFFF"/>
        </w:rPr>
        <w:t>behavior</w:t>
      </w:r>
      <w:proofErr w:type="spellEnd"/>
      <w:r w:rsidRPr="009924D1">
        <w:rPr>
          <w:color w:val="222222"/>
          <w:shd w:val="clear" w:color="auto" w:fill="FFFFFF"/>
        </w:rPr>
        <w:t xml:space="preserve"> in African American high school students. </w:t>
      </w:r>
      <w:r w:rsidRPr="009924D1">
        <w:rPr>
          <w:i/>
          <w:iCs/>
          <w:color w:val="222222"/>
          <w:shd w:val="clear" w:color="auto" w:fill="FFFFFF"/>
        </w:rPr>
        <w:t>Journal of Career Development</w:t>
      </w:r>
      <w:r w:rsidRPr="009924D1">
        <w:rPr>
          <w:color w:val="222222"/>
          <w:shd w:val="clear" w:color="auto" w:fill="FFFFFF"/>
        </w:rPr>
        <w:t>, </w:t>
      </w:r>
      <w:r w:rsidRPr="009924D1">
        <w:rPr>
          <w:i/>
          <w:iCs/>
          <w:color w:val="222222"/>
          <w:shd w:val="clear" w:color="auto" w:fill="FFFFFF"/>
        </w:rPr>
        <w:t>33</w:t>
      </w:r>
      <w:r w:rsidRPr="009924D1">
        <w:rPr>
          <w:color w:val="222222"/>
          <w:shd w:val="clear" w:color="auto" w:fill="FFFFFF"/>
        </w:rPr>
        <w:t>(1), pp.19-28.</w:t>
      </w:r>
    </w:p>
    <w:p w14:paraId="7FF72BB9" w14:textId="77777777" w:rsidR="000526AB" w:rsidRPr="009924D1" w:rsidRDefault="000526AB" w:rsidP="0045506D">
      <w:pPr>
        <w:spacing w:line="480" w:lineRule="auto"/>
        <w:jc w:val="both"/>
        <w:rPr>
          <w:color w:val="222222"/>
          <w:shd w:val="clear" w:color="auto" w:fill="FFFFFF"/>
        </w:rPr>
      </w:pPr>
    </w:p>
    <w:p w14:paraId="23F955EC"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 xml:space="preserve">Hall, J.V. and Krueger, A.B., 2018. An analysis of the </w:t>
      </w:r>
      <w:proofErr w:type="spellStart"/>
      <w:r w:rsidRPr="009924D1">
        <w:rPr>
          <w:color w:val="222222"/>
          <w:shd w:val="clear" w:color="auto" w:fill="FFFFFF"/>
        </w:rPr>
        <w:t>labor</w:t>
      </w:r>
      <w:proofErr w:type="spellEnd"/>
      <w:r w:rsidRPr="009924D1">
        <w:rPr>
          <w:color w:val="222222"/>
          <w:shd w:val="clear" w:color="auto" w:fill="FFFFFF"/>
        </w:rPr>
        <w:t xml:space="preserve"> market for Uber’s driver-partners in the United States. </w:t>
      </w:r>
      <w:r w:rsidRPr="009924D1">
        <w:rPr>
          <w:i/>
          <w:iCs/>
          <w:color w:val="222222"/>
          <w:shd w:val="clear" w:color="auto" w:fill="FFFFFF"/>
        </w:rPr>
        <w:t>ILR Review</w:t>
      </w:r>
      <w:r w:rsidRPr="009924D1">
        <w:rPr>
          <w:color w:val="222222"/>
          <w:shd w:val="clear" w:color="auto" w:fill="FFFFFF"/>
        </w:rPr>
        <w:t>, </w:t>
      </w:r>
      <w:r w:rsidRPr="009924D1">
        <w:rPr>
          <w:i/>
          <w:iCs/>
          <w:color w:val="222222"/>
          <w:shd w:val="clear" w:color="auto" w:fill="FFFFFF"/>
        </w:rPr>
        <w:t>71</w:t>
      </w:r>
      <w:r w:rsidRPr="009924D1">
        <w:rPr>
          <w:color w:val="222222"/>
          <w:shd w:val="clear" w:color="auto" w:fill="FFFFFF"/>
        </w:rPr>
        <w:t>(3), pp.705-732.</w:t>
      </w:r>
    </w:p>
    <w:p w14:paraId="2F621295" w14:textId="77777777" w:rsidR="0045506D" w:rsidRPr="009924D1" w:rsidRDefault="0045506D" w:rsidP="0045506D">
      <w:pPr>
        <w:spacing w:line="480" w:lineRule="auto"/>
        <w:jc w:val="both"/>
      </w:pPr>
    </w:p>
    <w:p w14:paraId="606F9B6B"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Halbesleben, J.R., 2010. The role of exhaustion and workarounds in predicting occupational injuries: A cross-lagged panel study of health care professionals. </w:t>
      </w:r>
      <w:r w:rsidRPr="009924D1">
        <w:rPr>
          <w:i/>
          <w:iCs/>
          <w:color w:val="222222"/>
          <w:shd w:val="clear" w:color="auto" w:fill="FFFFFF"/>
        </w:rPr>
        <w:t>Journal of Occupational Health Psychology</w:t>
      </w:r>
      <w:r w:rsidRPr="009924D1">
        <w:rPr>
          <w:color w:val="222222"/>
          <w:shd w:val="clear" w:color="auto" w:fill="FFFFFF"/>
        </w:rPr>
        <w:t>, </w:t>
      </w:r>
      <w:r w:rsidRPr="009924D1">
        <w:rPr>
          <w:i/>
          <w:iCs/>
          <w:color w:val="222222"/>
          <w:shd w:val="clear" w:color="auto" w:fill="FFFFFF"/>
        </w:rPr>
        <w:t>15</w:t>
      </w:r>
      <w:r w:rsidRPr="009924D1">
        <w:rPr>
          <w:color w:val="222222"/>
          <w:shd w:val="clear" w:color="auto" w:fill="FFFFFF"/>
        </w:rPr>
        <w:t>(1), p.1.</w:t>
      </w:r>
    </w:p>
    <w:p w14:paraId="34AA480A" w14:textId="77777777" w:rsidR="0045506D" w:rsidRPr="009924D1" w:rsidRDefault="0045506D" w:rsidP="0045506D">
      <w:pPr>
        <w:autoSpaceDE w:val="0"/>
        <w:autoSpaceDN w:val="0"/>
        <w:adjustRightInd w:val="0"/>
        <w:spacing w:line="480" w:lineRule="auto"/>
        <w:jc w:val="both"/>
        <w:rPr>
          <w:rFonts w:eastAsiaTheme="minorHAnsi"/>
          <w:lang w:val="en-US"/>
        </w:rPr>
      </w:pPr>
    </w:p>
    <w:p w14:paraId="039A7E41" w14:textId="77777777" w:rsidR="0045506D" w:rsidRPr="009924D1" w:rsidRDefault="0045506D" w:rsidP="0045506D">
      <w:pPr>
        <w:autoSpaceDE w:val="0"/>
        <w:autoSpaceDN w:val="0"/>
        <w:adjustRightInd w:val="0"/>
        <w:spacing w:line="480" w:lineRule="auto"/>
        <w:jc w:val="both"/>
        <w:rPr>
          <w:rFonts w:eastAsiaTheme="minorHAnsi"/>
          <w:lang w:val="en-US"/>
        </w:rPr>
      </w:pPr>
      <w:r w:rsidRPr="009924D1">
        <w:rPr>
          <w:rFonts w:eastAsiaTheme="minorHAnsi"/>
          <w:lang w:val="en-US"/>
        </w:rPr>
        <w:lastRenderedPageBreak/>
        <w:t xml:space="preserve">Herrmann, Peter/Van der </w:t>
      </w:r>
      <w:proofErr w:type="spellStart"/>
      <w:r w:rsidRPr="009924D1">
        <w:rPr>
          <w:rFonts w:eastAsiaTheme="minorHAnsi"/>
          <w:lang w:val="en-US"/>
        </w:rPr>
        <w:t>Maesen</w:t>
      </w:r>
      <w:proofErr w:type="spellEnd"/>
      <w:r w:rsidRPr="009924D1">
        <w:rPr>
          <w:rFonts w:eastAsiaTheme="minorHAnsi"/>
          <w:lang w:val="en-US"/>
        </w:rPr>
        <w:t xml:space="preserve">, Laurent: 2008 Social Quality and Precarity:  Approaching New Patterns of Societal (Dis)Integration; Munich: Munich Personal </w:t>
      </w:r>
      <w:proofErr w:type="spellStart"/>
      <w:r w:rsidRPr="009924D1">
        <w:rPr>
          <w:rFonts w:eastAsiaTheme="minorHAnsi"/>
          <w:lang w:val="en-US"/>
        </w:rPr>
        <w:t>RePEc</w:t>
      </w:r>
      <w:proofErr w:type="spellEnd"/>
      <w:r w:rsidRPr="009924D1">
        <w:rPr>
          <w:rFonts w:eastAsiaTheme="minorHAnsi"/>
          <w:lang w:val="en-US"/>
        </w:rPr>
        <w:t xml:space="preserve"> Archive – MPRA Paper No. 10245, posted 31. August 2008/08:49: 13</w:t>
      </w:r>
    </w:p>
    <w:p w14:paraId="58EA3630" w14:textId="77777777" w:rsidR="0045506D" w:rsidRPr="009924D1" w:rsidRDefault="0045506D" w:rsidP="0045506D">
      <w:pPr>
        <w:spacing w:line="480" w:lineRule="auto"/>
        <w:jc w:val="both"/>
        <w:rPr>
          <w:color w:val="222222"/>
          <w:shd w:val="clear" w:color="auto" w:fill="FFFFFF"/>
        </w:rPr>
      </w:pPr>
    </w:p>
    <w:p w14:paraId="2C2DC095"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 xml:space="preserve">Herrmann, P. and </w:t>
      </w:r>
      <w:proofErr w:type="spellStart"/>
      <w:r w:rsidRPr="009924D1">
        <w:rPr>
          <w:color w:val="222222"/>
          <w:shd w:val="clear" w:color="auto" w:fill="FFFFFF"/>
        </w:rPr>
        <w:t>Kalaycioglu</w:t>
      </w:r>
      <w:proofErr w:type="spellEnd"/>
      <w:r w:rsidRPr="009924D1">
        <w:rPr>
          <w:color w:val="222222"/>
          <w:shd w:val="clear" w:color="auto" w:fill="FFFFFF"/>
        </w:rPr>
        <w:t xml:space="preserve">, S., 2011. Precarity-More than a Challenge of Social Security Or: Cynicism of EU's Concept of Economic Freedom. </w:t>
      </w:r>
      <w:proofErr w:type="spellStart"/>
      <w:r w:rsidRPr="009924D1">
        <w:rPr>
          <w:color w:val="222222"/>
          <w:shd w:val="clear" w:color="auto" w:fill="FFFFFF"/>
        </w:rPr>
        <w:t>Europäisher</w:t>
      </w:r>
      <w:proofErr w:type="spellEnd"/>
      <w:r w:rsidRPr="009924D1">
        <w:rPr>
          <w:color w:val="222222"/>
          <w:shd w:val="clear" w:color="auto" w:fill="FFFFFF"/>
        </w:rPr>
        <w:t xml:space="preserve"> </w:t>
      </w:r>
      <w:proofErr w:type="spellStart"/>
      <w:r w:rsidRPr="009924D1">
        <w:rPr>
          <w:color w:val="222222"/>
          <w:shd w:val="clear" w:color="auto" w:fill="FFFFFF"/>
        </w:rPr>
        <w:t>Hochschulverlag</w:t>
      </w:r>
      <w:proofErr w:type="spellEnd"/>
      <w:r w:rsidRPr="009924D1">
        <w:rPr>
          <w:color w:val="222222"/>
          <w:shd w:val="clear" w:color="auto" w:fill="FFFFFF"/>
        </w:rPr>
        <w:t xml:space="preserve"> GmbH &amp; Co.</w:t>
      </w:r>
    </w:p>
    <w:p w14:paraId="7241D23E" w14:textId="77777777" w:rsidR="0045506D" w:rsidRPr="009924D1" w:rsidRDefault="0045506D" w:rsidP="0045506D">
      <w:pPr>
        <w:spacing w:line="480" w:lineRule="auto"/>
        <w:jc w:val="both"/>
        <w:rPr>
          <w:color w:val="222222"/>
          <w:shd w:val="clear" w:color="auto" w:fill="FFFFFF"/>
        </w:rPr>
      </w:pPr>
    </w:p>
    <w:p w14:paraId="622B849D" w14:textId="77777777" w:rsidR="0045506D" w:rsidRPr="009924D1" w:rsidRDefault="0045506D" w:rsidP="0045506D">
      <w:pPr>
        <w:spacing w:line="480" w:lineRule="auto"/>
        <w:jc w:val="both"/>
      </w:pPr>
      <w:r w:rsidRPr="009924D1">
        <w:rPr>
          <w:color w:val="222222"/>
          <w:shd w:val="clear" w:color="auto" w:fill="FFFFFF"/>
        </w:rPr>
        <w:t>Hockey, G.R.J., 1997. Compensatory control in the regulation of human performance under stress and high workload: A cognitive-energetical framework. </w:t>
      </w:r>
      <w:r w:rsidRPr="009924D1">
        <w:rPr>
          <w:i/>
          <w:iCs/>
          <w:color w:val="222222"/>
          <w:shd w:val="clear" w:color="auto" w:fill="FFFFFF"/>
        </w:rPr>
        <w:t>Biological psychology</w:t>
      </w:r>
      <w:r w:rsidRPr="009924D1">
        <w:rPr>
          <w:color w:val="222222"/>
          <w:shd w:val="clear" w:color="auto" w:fill="FFFFFF"/>
        </w:rPr>
        <w:t>, </w:t>
      </w:r>
      <w:r w:rsidRPr="009924D1">
        <w:rPr>
          <w:i/>
          <w:iCs/>
          <w:color w:val="222222"/>
          <w:shd w:val="clear" w:color="auto" w:fill="FFFFFF"/>
        </w:rPr>
        <w:t>45</w:t>
      </w:r>
      <w:r w:rsidRPr="009924D1">
        <w:rPr>
          <w:color w:val="222222"/>
          <w:shd w:val="clear" w:color="auto" w:fill="FFFFFF"/>
        </w:rPr>
        <w:t>(1-3), pp.73-93.</w:t>
      </w:r>
    </w:p>
    <w:p w14:paraId="3A8B710C" w14:textId="77777777" w:rsidR="0045506D" w:rsidRPr="009924D1" w:rsidRDefault="0045506D" w:rsidP="0045506D">
      <w:pPr>
        <w:spacing w:line="480" w:lineRule="auto"/>
        <w:jc w:val="both"/>
        <w:rPr>
          <w:color w:val="222222"/>
          <w:shd w:val="clear" w:color="auto" w:fill="FFFFFF"/>
        </w:rPr>
      </w:pPr>
    </w:p>
    <w:p w14:paraId="127CB66C" w14:textId="77777777" w:rsidR="0045506D" w:rsidRPr="003D7A4B" w:rsidRDefault="0045506D" w:rsidP="0045506D">
      <w:pPr>
        <w:spacing w:line="480" w:lineRule="auto"/>
        <w:jc w:val="both"/>
      </w:pPr>
    </w:p>
    <w:p w14:paraId="556F17A3" w14:textId="77777777" w:rsidR="0045506D" w:rsidRPr="009924D1" w:rsidRDefault="0045506D" w:rsidP="0045506D">
      <w:pPr>
        <w:spacing w:line="480" w:lineRule="auto"/>
        <w:jc w:val="both"/>
      </w:pPr>
      <w:proofErr w:type="spellStart"/>
      <w:r w:rsidRPr="009924D1">
        <w:rPr>
          <w:color w:val="222222"/>
        </w:rPr>
        <w:t>Imhof</w:t>
      </w:r>
      <w:proofErr w:type="spellEnd"/>
      <w:r w:rsidRPr="009924D1">
        <w:rPr>
          <w:color w:val="222222"/>
        </w:rPr>
        <w:t>, S. and Andresen, M., 2018. Unhappy with well-being research in the temporary work context: mapping review and research agenda. </w:t>
      </w:r>
      <w:r w:rsidRPr="009924D1">
        <w:rPr>
          <w:i/>
          <w:iCs/>
          <w:color w:val="222222"/>
        </w:rPr>
        <w:t>The International Journal of Human Resource Management</w:t>
      </w:r>
      <w:r w:rsidRPr="009924D1">
        <w:rPr>
          <w:color w:val="222222"/>
        </w:rPr>
        <w:t>, </w:t>
      </w:r>
      <w:r w:rsidRPr="009924D1">
        <w:rPr>
          <w:i/>
          <w:iCs/>
          <w:color w:val="222222"/>
        </w:rPr>
        <w:t>29</w:t>
      </w:r>
      <w:r w:rsidRPr="009924D1">
        <w:rPr>
          <w:color w:val="222222"/>
        </w:rPr>
        <w:t>(1), pp.127-164.</w:t>
      </w:r>
    </w:p>
    <w:p w14:paraId="21EAB038" w14:textId="77777777" w:rsidR="0045506D" w:rsidRPr="009924D1" w:rsidRDefault="0045506D" w:rsidP="0045506D">
      <w:pPr>
        <w:spacing w:line="480" w:lineRule="auto"/>
        <w:jc w:val="both"/>
      </w:pPr>
    </w:p>
    <w:p w14:paraId="43770C51"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 xml:space="preserve">Inanc, H., 2018. Unemployment, Temporary Work, and Subjective Well-Being: The Gendered Effect of Spousal </w:t>
      </w:r>
      <w:proofErr w:type="spellStart"/>
      <w:r w:rsidRPr="009924D1">
        <w:rPr>
          <w:color w:val="222222"/>
          <w:shd w:val="clear" w:color="auto" w:fill="FFFFFF"/>
        </w:rPr>
        <w:t>Labor</w:t>
      </w:r>
      <w:proofErr w:type="spellEnd"/>
      <w:r w:rsidRPr="009924D1">
        <w:rPr>
          <w:color w:val="222222"/>
          <w:shd w:val="clear" w:color="auto" w:fill="FFFFFF"/>
        </w:rPr>
        <w:t xml:space="preserve"> Market Insecurity. </w:t>
      </w:r>
      <w:r w:rsidRPr="009924D1">
        <w:rPr>
          <w:i/>
          <w:iCs/>
          <w:color w:val="222222"/>
          <w:shd w:val="clear" w:color="auto" w:fill="FFFFFF"/>
        </w:rPr>
        <w:t>American Sociological Review</w:t>
      </w:r>
      <w:r w:rsidRPr="009924D1">
        <w:rPr>
          <w:color w:val="222222"/>
          <w:shd w:val="clear" w:color="auto" w:fill="FFFFFF"/>
        </w:rPr>
        <w:t>, </w:t>
      </w:r>
      <w:r w:rsidRPr="009924D1">
        <w:rPr>
          <w:i/>
          <w:iCs/>
          <w:color w:val="222222"/>
          <w:shd w:val="clear" w:color="auto" w:fill="FFFFFF"/>
        </w:rPr>
        <w:t>83</w:t>
      </w:r>
      <w:r w:rsidRPr="009924D1">
        <w:rPr>
          <w:color w:val="222222"/>
          <w:shd w:val="clear" w:color="auto" w:fill="FFFFFF"/>
        </w:rPr>
        <w:t>(3), pp.536-566.</w:t>
      </w:r>
    </w:p>
    <w:p w14:paraId="49204D33" w14:textId="77777777" w:rsidR="0045506D" w:rsidRPr="009924D1" w:rsidRDefault="0045506D" w:rsidP="0045506D">
      <w:pPr>
        <w:spacing w:line="480" w:lineRule="auto"/>
        <w:jc w:val="both"/>
      </w:pPr>
    </w:p>
    <w:p w14:paraId="773E8C32" w14:textId="77777777" w:rsidR="0045506D" w:rsidRPr="009924D1" w:rsidRDefault="0045506D" w:rsidP="0045506D">
      <w:pPr>
        <w:spacing w:line="480" w:lineRule="auto"/>
        <w:jc w:val="both"/>
      </w:pPr>
      <w:r w:rsidRPr="009924D1">
        <w:t>Ivancevich, J. W., &amp; Matteson, M. T. (1980). Stress at work: A managerial perspective. Glenview, IL: Scott, Foresman</w:t>
      </w:r>
    </w:p>
    <w:p w14:paraId="570018CE" w14:textId="77777777" w:rsidR="0045506D" w:rsidRPr="009924D1" w:rsidRDefault="0045506D" w:rsidP="0045506D">
      <w:pPr>
        <w:spacing w:line="480" w:lineRule="auto"/>
        <w:jc w:val="both"/>
      </w:pPr>
    </w:p>
    <w:p w14:paraId="39C47506" w14:textId="77777777" w:rsidR="0045506D" w:rsidRPr="009924D1" w:rsidRDefault="0045506D" w:rsidP="0045506D">
      <w:pPr>
        <w:spacing w:line="480" w:lineRule="auto"/>
        <w:jc w:val="both"/>
        <w:rPr>
          <w:color w:val="222222"/>
          <w:shd w:val="clear" w:color="auto" w:fill="FFFFFF"/>
        </w:rPr>
      </w:pPr>
      <w:r w:rsidRPr="009924D1">
        <w:rPr>
          <w:color w:val="222222"/>
          <w:shd w:val="clear" w:color="auto" w:fill="FFFFFF"/>
        </w:rPr>
        <w:t>Kahn, W.A., 1990. Psychological conditions of personal engagement and disengagement at work. </w:t>
      </w:r>
      <w:r w:rsidRPr="009924D1">
        <w:rPr>
          <w:i/>
          <w:iCs/>
          <w:color w:val="222222"/>
          <w:shd w:val="clear" w:color="auto" w:fill="FFFFFF"/>
        </w:rPr>
        <w:t>Academy of management journal</w:t>
      </w:r>
      <w:r w:rsidRPr="009924D1">
        <w:rPr>
          <w:color w:val="222222"/>
          <w:shd w:val="clear" w:color="auto" w:fill="FFFFFF"/>
        </w:rPr>
        <w:t>, </w:t>
      </w:r>
      <w:r w:rsidRPr="009924D1">
        <w:rPr>
          <w:i/>
          <w:iCs/>
          <w:color w:val="222222"/>
          <w:shd w:val="clear" w:color="auto" w:fill="FFFFFF"/>
        </w:rPr>
        <w:t>33</w:t>
      </w:r>
      <w:r w:rsidRPr="009924D1">
        <w:rPr>
          <w:color w:val="222222"/>
          <w:shd w:val="clear" w:color="auto" w:fill="FFFFFF"/>
        </w:rPr>
        <w:t>(4), pp.692-724</w:t>
      </w:r>
    </w:p>
    <w:p w14:paraId="40CA2705" w14:textId="77777777" w:rsidR="0045506D" w:rsidRPr="009924D1" w:rsidRDefault="0045506D" w:rsidP="0045506D">
      <w:pPr>
        <w:spacing w:line="480" w:lineRule="auto"/>
        <w:jc w:val="both"/>
        <w:rPr>
          <w:color w:val="222222"/>
          <w:shd w:val="clear" w:color="auto" w:fill="FFFFFF"/>
        </w:rPr>
      </w:pPr>
    </w:p>
    <w:p w14:paraId="2647BB5E" w14:textId="77777777" w:rsidR="0045506D" w:rsidRPr="009924D1" w:rsidRDefault="0045506D" w:rsidP="0045506D">
      <w:pPr>
        <w:spacing w:line="480" w:lineRule="auto"/>
        <w:jc w:val="both"/>
        <w:rPr>
          <w:color w:val="222222"/>
          <w:shd w:val="clear" w:color="auto" w:fill="FFFFFF"/>
        </w:rPr>
      </w:pPr>
      <w:proofErr w:type="spellStart"/>
      <w:r w:rsidRPr="009924D1">
        <w:rPr>
          <w:color w:val="222222"/>
          <w:shd w:val="clear" w:color="auto" w:fill="FFFFFF"/>
        </w:rPr>
        <w:t>Kalleberg</w:t>
      </w:r>
      <w:proofErr w:type="spellEnd"/>
      <w:r w:rsidRPr="009924D1">
        <w:rPr>
          <w:color w:val="222222"/>
          <w:shd w:val="clear" w:color="auto" w:fill="FFFFFF"/>
        </w:rPr>
        <w:t xml:space="preserve">, A.L. and </w:t>
      </w:r>
      <w:proofErr w:type="spellStart"/>
      <w:r w:rsidRPr="009924D1">
        <w:rPr>
          <w:color w:val="222222"/>
          <w:shd w:val="clear" w:color="auto" w:fill="FFFFFF"/>
        </w:rPr>
        <w:t>Hewison</w:t>
      </w:r>
      <w:proofErr w:type="spellEnd"/>
      <w:r w:rsidRPr="009924D1">
        <w:rPr>
          <w:color w:val="222222"/>
          <w:shd w:val="clear" w:color="auto" w:fill="FFFFFF"/>
        </w:rPr>
        <w:t>, K., 2013. Precarious work and the challenge for Asia. </w:t>
      </w:r>
      <w:r w:rsidRPr="009924D1">
        <w:rPr>
          <w:i/>
          <w:iCs/>
          <w:color w:val="222222"/>
          <w:shd w:val="clear" w:color="auto" w:fill="FFFFFF"/>
        </w:rPr>
        <w:t xml:space="preserve">American </w:t>
      </w:r>
      <w:proofErr w:type="spellStart"/>
      <w:r w:rsidRPr="009924D1">
        <w:rPr>
          <w:i/>
          <w:iCs/>
          <w:color w:val="222222"/>
          <w:shd w:val="clear" w:color="auto" w:fill="FFFFFF"/>
        </w:rPr>
        <w:t>Behavioral</w:t>
      </w:r>
      <w:proofErr w:type="spellEnd"/>
      <w:r w:rsidRPr="009924D1">
        <w:rPr>
          <w:i/>
          <w:iCs/>
          <w:color w:val="222222"/>
          <w:shd w:val="clear" w:color="auto" w:fill="FFFFFF"/>
        </w:rPr>
        <w:t xml:space="preserve"> Scientist</w:t>
      </w:r>
      <w:r w:rsidRPr="009924D1">
        <w:rPr>
          <w:color w:val="222222"/>
          <w:shd w:val="clear" w:color="auto" w:fill="FFFFFF"/>
        </w:rPr>
        <w:t>, </w:t>
      </w:r>
      <w:r w:rsidRPr="009924D1">
        <w:rPr>
          <w:i/>
          <w:iCs/>
          <w:color w:val="222222"/>
          <w:shd w:val="clear" w:color="auto" w:fill="FFFFFF"/>
        </w:rPr>
        <w:t>57</w:t>
      </w:r>
      <w:r w:rsidRPr="009924D1">
        <w:rPr>
          <w:color w:val="222222"/>
          <w:shd w:val="clear" w:color="auto" w:fill="FFFFFF"/>
        </w:rPr>
        <w:t>(3), pp.271-288.</w:t>
      </w:r>
    </w:p>
    <w:p w14:paraId="28EBC2BE" w14:textId="77777777" w:rsidR="0045506D" w:rsidRPr="009924D1" w:rsidRDefault="0045506D" w:rsidP="0045506D">
      <w:pPr>
        <w:spacing w:line="480" w:lineRule="auto"/>
        <w:jc w:val="both"/>
      </w:pPr>
    </w:p>
    <w:p w14:paraId="779AB256" w14:textId="77777777" w:rsidR="0045506D" w:rsidRPr="009924D1" w:rsidRDefault="0045506D" w:rsidP="0045506D">
      <w:pPr>
        <w:spacing w:line="480" w:lineRule="auto"/>
        <w:jc w:val="both"/>
      </w:pPr>
      <w:proofErr w:type="spellStart"/>
      <w:r w:rsidRPr="009924D1">
        <w:t>Kässi</w:t>
      </w:r>
      <w:proofErr w:type="spellEnd"/>
      <w:r w:rsidRPr="009924D1">
        <w:t xml:space="preserve">, O. and V. </w:t>
      </w:r>
      <w:proofErr w:type="spellStart"/>
      <w:r w:rsidRPr="009924D1">
        <w:t>Lehdonvirta</w:t>
      </w:r>
      <w:proofErr w:type="spellEnd"/>
      <w:r w:rsidRPr="009924D1">
        <w:t xml:space="preserve"> (2016), Online Labour Index: Measuring the Online Gig Economy for Policy and Research. Paper presented at Internet, Politics &amp; Policy 2016, 22-23 September, Oxford, UK. http://ilabour.oii.ox.ac.uk/online-labour-index/</w:t>
      </w:r>
    </w:p>
    <w:p w14:paraId="04B879BE" w14:textId="77777777" w:rsidR="0045506D" w:rsidRPr="009924D1" w:rsidRDefault="0045506D" w:rsidP="0045506D">
      <w:pPr>
        <w:spacing w:line="480" w:lineRule="auto"/>
        <w:jc w:val="both"/>
        <w:rPr>
          <w:color w:val="222222"/>
        </w:rPr>
      </w:pPr>
    </w:p>
    <w:p w14:paraId="3423221A" w14:textId="77777777" w:rsidR="0045506D" w:rsidRPr="009924D1" w:rsidRDefault="0045506D" w:rsidP="0045506D">
      <w:pPr>
        <w:spacing w:line="480" w:lineRule="auto"/>
        <w:jc w:val="both"/>
      </w:pPr>
      <w:proofErr w:type="spellStart"/>
      <w:r w:rsidRPr="009924D1">
        <w:rPr>
          <w:color w:val="222222"/>
          <w:shd w:val="clear" w:color="auto" w:fill="FFFFFF"/>
        </w:rPr>
        <w:t>Lehdonvirta</w:t>
      </w:r>
      <w:proofErr w:type="spellEnd"/>
      <w:r w:rsidRPr="009924D1">
        <w:rPr>
          <w:color w:val="222222"/>
          <w:shd w:val="clear" w:color="auto" w:fill="FFFFFF"/>
        </w:rPr>
        <w:t>, V., 2016. Algorithms that divide and unite: Delocalisation, identity and collective action in ‘microwork’. In </w:t>
      </w:r>
      <w:r w:rsidRPr="009924D1">
        <w:rPr>
          <w:i/>
          <w:iCs/>
          <w:color w:val="222222"/>
          <w:shd w:val="clear" w:color="auto" w:fill="FFFFFF"/>
        </w:rPr>
        <w:t>Space, place and global digital work</w:t>
      </w:r>
      <w:r w:rsidRPr="009924D1">
        <w:rPr>
          <w:color w:val="222222"/>
          <w:shd w:val="clear" w:color="auto" w:fill="FFFFFF"/>
        </w:rPr>
        <w:t> (pp. 53-80). Palgrave Macmillan, London.</w:t>
      </w:r>
    </w:p>
    <w:p w14:paraId="42DFFC23" w14:textId="77777777" w:rsidR="0045506D" w:rsidRPr="009924D1" w:rsidRDefault="0045506D" w:rsidP="0045506D">
      <w:pPr>
        <w:spacing w:line="480" w:lineRule="auto"/>
        <w:jc w:val="both"/>
        <w:rPr>
          <w:color w:val="222222"/>
          <w:shd w:val="clear" w:color="auto" w:fill="FFFFFF"/>
        </w:rPr>
      </w:pPr>
    </w:p>
    <w:p w14:paraId="25D8A980" w14:textId="77777777" w:rsidR="0045506D" w:rsidRPr="009924D1" w:rsidRDefault="0045506D" w:rsidP="0045506D">
      <w:pPr>
        <w:spacing w:line="480" w:lineRule="auto"/>
        <w:jc w:val="both"/>
      </w:pPr>
      <w:proofErr w:type="spellStart"/>
      <w:r w:rsidRPr="009924D1">
        <w:rPr>
          <w:color w:val="222222"/>
          <w:shd w:val="clear" w:color="auto" w:fill="FFFFFF"/>
        </w:rPr>
        <w:t>Lehdonvirta</w:t>
      </w:r>
      <w:proofErr w:type="spellEnd"/>
      <w:r w:rsidRPr="009924D1">
        <w:rPr>
          <w:color w:val="222222"/>
          <w:shd w:val="clear" w:color="auto" w:fill="FFFFFF"/>
        </w:rPr>
        <w:t>, V., 2018. Flexibility in the gig economy: managing time on three online piecework platforms. </w:t>
      </w:r>
      <w:r w:rsidRPr="009924D1">
        <w:rPr>
          <w:i/>
          <w:iCs/>
          <w:color w:val="222222"/>
          <w:shd w:val="clear" w:color="auto" w:fill="FFFFFF"/>
        </w:rPr>
        <w:t>New Technology, Work and Employment</w:t>
      </w:r>
      <w:r w:rsidRPr="009924D1">
        <w:rPr>
          <w:color w:val="222222"/>
          <w:shd w:val="clear" w:color="auto" w:fill="FFFFFF"/>
        </w:rPr>
        <w:t>, </w:t>
      </w:r>
      <w:r w:rsidRPr="009924D1">
        <w:rPr>
          <w:i/>
          <w:iCs/>
          <w:color w:val="222222"/>
          <w:shd w:val="clear" w:color="auto" w:fill="FFFFFF"/>
        </w:rPr>
        <w:t>33</w:t>
      </w:r>
      <w:r w:rsidRPr="009924D1">
        <w:rPr>
          <w:color w:val="222222"/>
          <w:shd w:val="clear" w:color="auto" w:fill="FFFFFF"/>
        </w:rPr>
        <w:t>(1), pp.13-29</w:t>
      </w:r>
    </w:p>
    <w:p w14:paraId="7883E326" w14:textId="77777777" w:rsidR="0045506D" w:rsidRPr="009924D1" w:rsidRDefault="0045506D" w:rsidP="0045506D">
      <w:pPr>
        <w:spacing w:line="480" w:lineRule="auto"/>
        <w:jc w:val="both"/>
        <w:rPr>
          <w:color w:val="222222"/>
          <w:shd w:val="clear" w:color="auto" w:fill="FFFFFF"/>
        </w:rPr>
      </w:pPr>
    </w:p>
    <w:p w14:paraId="76AE0FC1" w14:textId="77777777" w:rsidR="0045506D" w:rsidRPr="009924D1" w:rsidRDefault="0045506D" w:rsidP="0045506D">
      <w:pPr>
        <w:spacing w:line="480" w:lineRule="auto"/>
        <w:jc w:val="both"/>
      </w:pPr>
      <w:proofErr w:type="spellStart"/>
      <w:r w:rsidRPr="009924D1">
        <w:rPr>
          <w:color w:val="222222"/>
          <w:shd w:val="clear" w:color="auto" w:fill="FFFFFF"/>
        </w:rPr>
        <w:t>Lewchuk</w:t>
      </w:r>
      <w:proofErr w:type="spellEnd"/>
      <w:r w:rsidRPr="009924D1">
        <w:rPr>
          <w:color w:val="222222"/>
          <w:shd w:val="clear" w:color="auto" w:fill="FFFFFF"/>
        </w:rPr>
        <w:t>, W., Clarke, M. and De Wolff, A., 2008. Working without commitments: precarious employment and health. </w:t>
      </w:r>
      <w:r w:rsidRPr="009924D1">
        <w:rPr>
          <w:i/>
          <w:iCs/>
          <w:color w:val="222222"/>
          <w:shd w:val="clear" w:color="auto" w:fill="FFFFFF"/>
        </w:rPr>
        <w:t>Work, employment and society</w:t>
      </w:r>
      <w:r w:rsidRPr="009924D1">
        <w:rPr>
          <w:color w:val="222222"/>
          <w:shd w:val="clear" w:color="auto" w:fill="FFFFFF"/>
        </w:rPr>
        <w:t>, </w:t>
      </w:r>
      <w:r w:rsidRPr="009924D1">
        <w:rPr>
          <w:i/>
          <w:iCs/>
          <w:color w:val="222222"/>
          <w:shd w:val="clear" w:color="auto" w:fill="FFFFFF"/>
        </w:rPr>
        <w:t>22</w:t>
      </w:r>
      <w:r w:rsidRPr="009924D1">
        <w:rPr>
          <w:color w:val="222222"/>
          <w:shd w:val="clear" w:color="auto" w:fill="FFFFFF"/>
        </w:rPr>
        <w:t>(3), pp.387-406.</w:t>
      </w:r>
    </w:p>
    <w:p w14:paraId="0E9F4F22" w14:textId="77777777" w:rsidR="0045506D" w:rsidRPr="009924D1" w:rsidRDefault="0045506D" w:rsidP="0045506D">
      <w:pPr>
        <w:spacing w:line="480" w:lineRule="auto"/>
        <w:jc w:val="both"/>
        <w:rPr>
          <w:color w:val="222222"/>
        </w:rPr>
      </w:pPr>
    </w:p>
    <w:p w14:paraId="10AB941C" w14:textId="77777777" w:rsidR="0045506D" w:rsidRPr="009924D1" w:rsidRDefault="0045506D" w:rsidP="0045506D">
      <w:pPr>
        <w:spacing w:line="480" w:lineRule="auto"/>
        <w:jc w:val="both"/>
      </w:pPr>
      <w:proofErr w:type="spellStart"/>
      <w:r w:rsidRPr="009924D1">
        <w:t>Lewchuk</w:t>
      </w:r>
      <w:proofErr w:type="spellEnd"/>
      <w:r w:rsidRPr="009924D1">
        <w:t>, W., Clarke, M., &amp; de Wolff, A., 2011. Working without commitments. The health effects of precarious employment. Montreal: McGill-Queen’s University Press</w:t>
      </w:r>
    </w:p>
    <w:p w14:paraId="215DB7F6" w14:textId="77777777" w:rsidR="0045506D" w:rsidRPr="009924D1" w:rsidRDefault="0045506D" w:rsidP="0045506D">
      <w:pPr>
        <w:spacing w:line="480" w:lineRule="auto"/>
        <w:jc w:val="both"/>
        <w:rPr>
          <w:color w:val="222222"/>
        </w:rPr>
      </w:pPr>
    </w:p>
    <w:p w14:paraId="23671E47" w14:textId="77777777" w:rsidR="0045506D" w:rsidRPr="009924D1" w:rsidRDefault="0045506D" w:rsidP="0045506D">
      <w:pPr>
        <w:spacing w:line="480" w:lineRule="auto"/>
        <w:jc w:val="both"/>
      </w:pPr>
      <w:proofErr w:type="spellStart"/>
      <w:r w:rsidRPr="009924D1">
        <w:rPr>
          <w:color w:val="222222"/>
          <w:shd w:val="clear" w:color="auto" w:fill="FFFFFF"/>
        </w:rPr>
        <w:t>Lewchuk</w:t>
      </w:r>
      <w:proofErr w:type="spellEnd"/>
      <w:r w:rsidRPr="009924D1">
        <w:rPr>
          <w:color w:val="222222"/>
          <w:shd w:val="clear" w:color="auto" w:fill="FFFFFF"/>
        </w:rPr>
        <w:t>, W., 2015. </w:t>
      </w:r>
      <w:r w:rsidRPr="009924D1">
        <w:rPr>
          <w:iCs/>
          <w:color w:val="222222"/>
          <w:shd w:val="clear" w:color="auto" w:fill="FFFFFF"/>
        </w:rPr>
        <w:t>The Precarity Penalty: The Impact of Employment Precarity on Individuals, Households and Communities--and what to Do about it</w:t>
      </w:r>
      <w:r w:rsidRPr="009924D1">
        <w:rPr>
          <w:color w:val="222222"/>
          <w:shd w:val="clear" w:color="auto" w:fill="FFFFFF"/>
        </w:rPr>
        <w:t>. Poverty and Employment Precarity in Southern Ontario.</w:t>
      </w:r>
    </w:p>
    <w:p w14:paraId="46014F54" w14:textId="77777777" w:rsidR="0045506D" w:rsidRPr="009924D1" w:rsidRDefault="0045506D" w:rsidP="0045506D">
      <w:pPr>
        <w:spacing w:line="480" w:lineRule="auto"/>
        <w:jc w:val="both"/>
        <w:rPr>
          <w:color w:val="222222"/>
          <w:shd w:val="clear" w:color="auto" w:fill="FFFFFF"/>
        </w:rPr>
      </w:pPr>
    </w:p>
    <w:p w14:paraId="3B4D1292" w14:textId="77777777" w:rsidR="0045506D" w:rsidRPr="009924D1" w:rsidRDefault="0045506D" w:rsidP="0045506D">
      <w:pPr>
        <w:spacing w:line="480" w:lineRule="auto"/>
        <w:jc w:val="both"/>
        <w:rPr>
          <w:color w:val="222222"/>
        </w:rPr>
      </w:pPr>
      <w:proofErr w:type="spellStart"/>
      <w:r w:rsidRPr="009924D1">
        <w:rPr>
          <w:color w:val="222222"/>
        </w:rPr>
        <w:lastRenderedPageBreak/>
        <w:t>Loscocco</w:t>
      </w:r>
      <w:proofErr w:type="spellEnd"/>
      <w:r w:rsidRPr="009924D1">
        <w:rPr>
          <w:color w:val="222222"/>
        </w:rPr>
        <w:t xml:space="preserve">, K.A. and </w:t>
      </w:r>
      <w:proofErr w:type="spellStart"/>
      <w:r w:rsidRPr="009924D1">
        <w:rPr>
          <w:color w:val="222222"/>
        </w:rPr>
        <w:t>Roschelle</w:t>
      </w:r>
      <w:proofErr w:type="spellEnd"/>
      <w:r w:rsidRPr="009924D1">
        <w:rPr>
          <w:color w:val="222222"/>
        </w:rPr>
        <w:t>, A.R., 1991. Influences on the quality of work and nonwork life: Two decades in review. </w:t>
      </w:r>
      <w:r w:rsidRPr="009924D1">
        <w:rPr>
          <w:i/>
          <w:iCs/>
          <w:color w:val="222222"/>
        </w:rPr>
        <w:t xml:space="preserve">Journal of Vocational </w:t>
      </w:r>
      <w:proofErr w:type="spellStart"/>
      <w:r w:rsidRPr="009924D1">
        <w:rPr>
          <w:i/>
          <w:iCs/>
          <w:color w:val="222222"/>
        </w:rPr>
        <w:t>Behavior</w:t>
      </w:r>
      <w:proofErr w:type="spellEnd"/>
      <w:r w:rsidRPr="009924D1">
        <w:rPr>
          <w:color w:val="222222"/>
        </w:rPr>
        <w:t>, </w:t>
      </w:r>
      <w:r w:rsidRPr="009924D1">
        <w:rPr>
          <w:i/>
          <w:iCs/>
          <w:color w:val="222222"/>
        </w:rPr>
        <w:t>39</w:t>
      </w:r>
      <w:r w:rsidRPr="009924D1">
        <w:rPr>
          <w:color w:val="222222"/>
        </w:rPr>
        <w:t>(2), pp.182-225</w:t>
      </w:r>
    </w:p>
    <w:p w14:paraId="16CE48B4" w14:textId="77777777" w:rsidR="0045506D" w:rsidRPr="009924D1" w:rsidRDefault="0045506D" w:rsidP="0045506D">
      <w:pPr>
        <w:spacing w:line="480" w:lineRule="auto"/>
        <w:jc w:val="both"/>
        <w:rPr>
          <w:color w:val="222222"/>
          <w:shd w:val="clear" w:color="auto" w:fill="FFFFFF"/>
        </w:rPr>
      </w:pPr>
    </w:p>
    <w:p w14:paraId="02C7D6D2" w14:textId="77777777" w:rsidR="0045506D" w:rsidRPr="009924D1" w:rsidRDefault="0045506D" w:rsidP="0045506D">
      <w:pPr>
        <w:spacing w:line="480" w:lineRule="auto"/>
        <w:jc w:val="both"/>
      </w:pPr>
      <w:r w:rsidRPr="009924D1">
        <w:t>Nielsen, I., Smyth, R., &amp; Liu, Y. (2011). The moderating effects of demographic factors and Hukou status on the job satisfaction-subjective wellbeing relationship in urban China. International Journal of Human Resource Management, 22, 1333–1350.</w:t>
      </w:r>
    </w:p>
    <w:p w14:paraId="4788D6F5" w14:textId="77777777" w:rsidR="0045506D" w:rsidRPr="009924D1" w:rsidRDefault="0045506D" w:rsidP="0045506D">
      <w:pPr>
        <w:spacing w:line="480" w:lineRule="auto"/>
        <w:jc w:val="both"/>
        <w:rPr>
          <w:color w:val="222222"/>
          <w:shd w:val="clear" w:color="auto" w:fill="FFFFFF"/>
        </w:rPr>
      </w:pPr>
    </w:p>
    <w:p w14:paraId="67AB5656" w14:textId="77777777" w:rsidR="0045506D" w:rsidRPr="009924D1" w:rsidRDefault="0045506D" w:rsidP="0045506D">
      <w:pPr>
        <w:spacing w:line="480" w:lineRule="auto"/>
        <w:jc w:val="both"/>
      </w:pPr>
      <w:r w:rsidRPr="009924D1">
        <w:rPr>
          <w:color w:val="222222"/>
          <w:shd w:val="clear" w:color="auto" w:fill="FFFFFF"/>
        </w:rPr>
        <w:t>Noe, R.A., 1988. An investigation of the determinants of successful assigned mentoring relationships. </w:t>
      </w:r>
      <w:r w:rsidRPr="009924D1">
        <w:rPr>
          <w:i/>
          <w:iCs/>
          <w:color w:val="222222"/>
          <w:shd w:val="clear" w:color="auto" w:fill="FFFFFF"/>
        </w:rPr>
        <w:t>Personnel psychology</w:t>
      </w:r>
      <w:r w:rsidRPr="009924D1">
        <w:rPr>
          <w:color w:val="222222"/>
          <w:shd w:val="clear" w:color="auto" w:fill="FFFFFF"/>
        </w:rPr>
        <w:t>, </w:t>
      </w:r>
      <w:r w:rsidRPr="009924D1">
        <w:rPr>
          <w:i/>
          <w:iCs/>
          <w:color w:val="222222"/>
          <w:shd w:val="clear" w:color="auto" w:fill="FFFFFF"/>
        </w:rPr>
        <w:t>41</w:t>
      </w:r>
      <w:r w:rsidRPr="009924D1">
        <w:rPr>
          <w:color w:val="222222"/>
          <w:shd w:val="clear" w:color="auto" w:fill="FFFFFF"/>
        </w:rPr>
        <w:t>(3), pp.457-479.</w:t>
      </w:r>
    </w:p>
    <w:p w14:paraId="331C1036" w14:textId="77777777" w:rsidR="0045506D" w:rsidRPr="009924D1" w:rsidRDefault="0045506D" w:rsidP="0045506D">
      <w:pPr>
        <w:spacing w:line="480" w:lineRule="auto"/>
        <w:jc w:val="both"/>
      </w:pPr>
    </w:p>
    <w:p w14:paraId="56A6C1D4" w14:textId="77777777" w:rsidR="0045506D" w:rsidRPr="009924D1" w:rsidRDefault="0045506D" w:rsidP="0045506D">
      <w:pPr>
        <w:spacing w:line="480" w:lineRule="auto"/>
        <w:jc w:val="both"/>
        <w:rPr>
          <w:color w:val="222222"/>
          <w:shd w:val="clear" w:color="auto" w:fill="FFFFFF"/>
        </w:rPr>
      </w:pPr>
      <w:proofErr w:type="spellStart"/>
      <w:r w:rsidRPr="009924D1">
        <w:rPr>
          <w:color w:val="222222"/>
          <w:shd w:val="clear" w:color="auto" w:fill="FFFFFF"/>
        </w:rPr>
        <w:t>Osnowitz</w:t>
      </w:r>
      <w:proofErr w:type="spellEnd"/>
      <w:r w:rsidRPr="009924D1">
        <w:rPr>
          <w:color w:val="222222"/>
          <w:shd w:val="clear" w:color="auto" w:fill="FFFFFF"/>
        </w:rPr>
        <w:t>, D., 2010. </w:t>
      </w:r>
      <w:r w:rsidRPr="009924D1">
        <w:rPr>
          <w:i/>
          <w:iCs/>
          <w:color w:val="222222"/>
          <w:shd w:val="clear" w:color="auto" w:fill="FFFFFF"/>
        </w:rPr>
        <w:t>Freelancing expertise: Contract professionals in the new economy</w:t>
      </w:r>
      <w:r w:rsidRPr="009924D1">
        <w:rPr>
          <w:color w:val="222222"/>
          <w:shd w:val="clear" w:color="auto" w:fill="FFFFFF"/>
        </w:rPr>
        <w:t>. Cornell University Press.</w:t>
      </w:r>
    </w:p>
    <w:p w14:paraId="5666D687" w14:textId="77777777" w:rsidR="0045506D" w:rsidRPr="009924D1" w:rsidRDefault="0045506D" w:rsidP="0045506D">
      <w:pPr>
        <w:spacing w:line="480" w:lineRule="auto"/>
        <w:jc w:val="both"/>
      </w:pPr>
    </w:p>
    <w:p w14:paraId="4240E431" w14:textId="77777777" w:rsidR="0045506D" w:rsidRPr="009924D1" w:rsidRDefault="0045506D" w:rsidP="0045506D">
      <w:pPr>
        <w:spacing w:line="480" w:lineRule="auto"/>
        <w:jc w:val="both"/>
      </w:pPr>
      <w:r w:rsidRPr="009924D1">
        <w:rPr>
          <w:color w:val="222222"/>
        </w:rPr>
        <w:t xml:space="preserve">Petriglieri, G., Ashford, S.J. and </w:t>
      </w:r>
      <w:proofErr w:type="spellStart"/>
      <w:r w:rsidRPr="009924D1">
        <w:rPr>
          <w:color w:val="222222"/>
        </w:rPr>
        <w:t>Wrzesniewski</w:t>
      </w:r>
      <w:proofErr w:type="spellEnd"/>
      <w:r w:rsidRPr="009924D1">
        <w:rPr>
          <w:color w:val="222222"/>
        </w:rPr>
        <w:t>, A., 2019. Agony and ecstasy in the gig economy: Cultivating holding environments for precarious and personalized work identities. </w:t>
      </w:r>
      <w:r w:rsidRPr="009924D1">
        <w:rPr>
          <w:i/>
          <w:iCs/>
          <w:color w:val="222222"/>
        </w:rPr>
        <w:t>Administrative Science Quarterly</w:t>
      </w:r>
      <w:r w:rsidRPr="009924D1">
        <w:rPr>
          <w:color w:val="222222"/>
        </w:rPr>
        <w:t>, </w:t>
      </w:r>
      <w:r w:rsidRPr="009924D1">
        <w:rPr>
          <w:i/>
          <w:iCs/>
          <w:color w:val="222222"/>
        </w:rPr>
        <w:t>64</w:t>
      </w:r>
      <w:r w:rsidRPr="009924D1">
        <w:rPr>
          <w:color w:val="222222"/>
        </w:rPr>
        <w:t>(1), pp.124-170.</w:t>
      </w:r>
    </w:p>
    <w:p w14:paraId="4E7EFBE6" w14:textId="77777777" w:rsidR="0045506D" w:rsidRPr="009924D1" w:rsidRDefault="0045506D" w:rsidP="0045506D">
      <w:pPr>
        <w:spacing w:line="480" w:lineRule="auto"/>
        <w:jc w:val="both"/>
        <w:rPr>
          <w:color w:val="222222"/>
          <w:shd w:val="clear" w:color="auto" w:fill="FFFFFF"/>
        </w:rPr>
      </w:pPr>
    </w:p>
    <w:p w14:paraId="7892870F" w14:textId="77777777" w:rsidR="0045506D" w:rsidRPr="009924D1" w:rsidRDefault="0045506D" w:rsidP="0045506D">
      <w:pPr>
        <w:spacing w:line="480" w:lineRule="auto"/>
        <w:jc w:val="both"/>
      </w:pPr>
      <w:proofErr w:type="spellStart"/>
      <w:r w:rsidRPr="009924D1">
        <w:rPr>
          <w:color w:val="222222"/>
          <w:shd w:val="clear" w:color="auto" w:fill="FFFFFF"/>
        </w:rPr>
        <w:t>Pichault</w:t>
      </w:r>
      <w:proofErr w:type="spellEnd"/>
      <w:r w:rsidRPr="009924D1">
        <w:rPr>
          <w:color w:val="222222"/>
          <w:shd w:val="clear" w:color="auto" w:fill="FFFFFF"/>
        </w:rPr>
        <w:t>, F. and McKeown, T., 2019. Autonomy at work in the gig economy: analysing work status, work content and working conditions of independent professionals. </w:t>
      </w:r>
      <w:r w:rsidRPr="009924D1">
        <w:rPr>
          <w:i/>
          <w:iCs/>
          <w:color w:val="222222"/>
          <w:shd w:val="clear" w:color="auto" w:fill="FFFFFF"/>
        </w:rPr>
        <w:t>New Technology, Work and Employment</w:t>
      </w:r>
      <w:r w:rsidRPr="009924D1">
        <w:rPr>
          <w:color w:val="222222"/>
          <w:shd w:val="clear" w:color="auto" w:fill="FFFFFF"/>
        </w:rPr>
        <w:t>, </w:t>
      </w:r>
      <w:r w:rsidRPr="009924D1">
        <w:rPr>
          <w:i/>
          <w:iCs/>
          <w:color w:val="222222"/>
          <w:shd w:val="clear" w:color="auto" w:fill="FFFFFF"/>
        </w:rPr>
        <w:t>34</w:t>
      </w:r>
      <w:r w:rsidRPr="009924D1">
        <w:rPr>
          <w:color w:val="222222"/>
          <w:shd w:val="clear" w:color="auto" w:fill="FFFFFF"/>
        </w:rPr>
        <w:t>(1), pp.59-72.</w:t>
      </w:r>
    </w:p>
    <w:p w14:paraId="74E90DE2" w14:textId="77777777" w:rsidR="0045506D" w:rsidRPr="009924D1" w:rsidRDefault="0045506D" w:rsidP="0045506D">
      <w:pPr>
        <w:spacing w:line="480" w:lineRule="auto"/>
        <w:jc w:val="both"/>
        <w:rPr>
          <w:color w:val="222222"/>
          <w:shd w:val="clear" w:color="auto" w:fill="FFFFFF"/>
        </w:rPr>
      </w:pPr>
    </w:p>
    <w:p w14:paraId="2BC69163" w14:textId="77777777" w:rsidR="0045506D" w:rsidRPr="009924D1" w:rsidRDefault="0045506D" w:rsidP="0045506D">
      <w:pPr>
        <w:spacing w:line="480" w:lineRule="auto"/>
        <w:jc w:val="both"/>
      </w:pPr>
      <w:proofErr w:type="spellStart"/>
      <w:r w:rsidRPr="009924D1">
        <w:rPr>
          <w:color w:val="222222"/>
          <w:shd w:val="clear" w:color="auto" w:fill="FFFFFF"/>
        </w:rPr>
        <w:t>Ricceri</w:t>
      </w:r>
      <w:proofErr w:type="spellEnd"/>
      <w:r w:rsidRPr="009924D1">
        <w:rPr>
          <w:color w:val="222222"/>
          <w:shd w:val="clear" w:color="auto" w:fill="FFFFFF"/>
        </w:rPr>
        <w:t xml:space="preserve">, M., 2016. Social Precarity and </w:t>
      </w:r>
      <w:proofErr w:type="spellStart"/>
      <w:r w:rsidRPr="009924D1">
        <w:rPr>
          <w:color w:val="222222"/>
          <w:shd w:val="clear" w:color="auto" w:fill="FFFFFF"/>
        </w:rPr>
        <w:t>Labor</w:t>
      </w:r>
      <w:proofErr w:type="spellEnd"/>
      <w:r w:rsidRPr="009924D1">
        <w:rPr>
          <w:color w:val="222222"/>
          <w:shd w:val="clear" w:color="auto" w:fill="FFFFFF"/>
        </w:rPr>
        <w:t xml:space="preserve"> Markets Reforms in Europe. In </w:t>
      </w:r>
      <w:proofErr w:type="spellStart"/>
      <w:r w:rsidRPr="009924D1">
        <w:rPr>
          <w:i/>
          <w:iCs/>
          <w:color w:val="222222"/>
          <w:shd w:val="clear" w:color="auto" w:fill="FFFFFF"/>
        </w:rPr>
        <w:t>Verunsicherte</w:t>
      </w:r>
      <w:proofErr w:type="spellEnd"/>
      <w:r w:rsidRPr="009924D1">
        <w:rPr>
          <w:i/>
          <w:iCs/>
          <w:color w:val="222222"/>
          <w:shd w:val="clear" w:color="auto" w:fill="FFFFFF"/>
        </w:rPr>
        <w:t xml:space="preserve"> Gesellschaft</w:t>
      </w:r>
      <w:r w:rsidRPr="009924D1">
        <w:rPr>
          <w:color w:val="222222"/>
          <w:shd w:val="clear" w:color="auto" w:fill="FFFFFF"/>
        </w:rPr>
        <w:t> (pp. 35-54). Springer VS, Wiesbaden.</w:t>
      </w:r>
    </w:p>
    <w:p w14:paraId="7BC44739" w14:textId="77777777" w:rsidR="0045506D" w:rsidRPr="009924D1" w:rsidRDefault="0045506D" w:rsidP="0045506D">
      <w:pPr>
        <w:spacing w:line="480" w:lineRule="auto"/>
        <w:jc w:val="both"/>
        <w:rPr>
          <w:color w:val="222222"/>
          <w:shd w:val="clear" w:color="auto" w:fill="FFFFFF"/>
        </w:rPr>
      </w:pPr>
    </w:p>
    <w:p w14:paraId="33ED41C1" w14:textId="77777777" w:rsidR="0045506D" w:rsidRPr="009924D1" w:rsidRDefault="0045506D" w:rsidP="0045506D">
      <w:pPr>
        <w:spacing w:line="480" w:lineRule="auto"/>
        <w:jc w:val="both"/>
      </w:pPr>
      <w:r w:rsidRPr="009924D1">
        <w:rPr>
          <w:color w:val="222222"/>
        </w:rPr>
        <w:lastRenderedPageBreak/>
        <w:t>Rogers, B., 2016. Employment rights in the platform economy: Getting back to basics. </w:t>
      </w:r>
      <w:proofErr w:type="spellStart"/>
      <w:r w:rsidRPr="009924D1">
        <w:rPr>
          <w:i/>
          <w:iCs/>
          <w:color w:val="222222"/>
        </w:rPr>
        <w:t>Harv</w:t>
      </w:r>
      <w:proofErr w:type="spellEnd"/>
      <w:r w:rsidRPr="009924D1">
        <w:rPr>
          <w:i/>
          <w:iCs/>
          <w:color w:val="222222"/>
        </w:rPr>
        <w:t xml:space="preserve">. L. &amp; </w:t>
      </w:r>
      <w:proofErr w:type="spellStart"/>
      <w:r w:rsidRPr="009924D1">
        <w:rPr>
          <w:i/>
          <w:iCs/>
          <w:color w:val="222222"/>
        </w:rPr>
        <w:t>Pol'y</w:t>
      </w:r>
      <w:proofErr w:type="spellEnd"/>
      <w:r w:rsidRPr="009924D1">
        <w:rPr>
          <w:i/>
          <w:iCs/>
          <w:color w:val="222222"/>
        </w:rPr>
        <w:t xml:space="preserve"> Rev.</w:t>
      </w:r>
      <w:r w:rsidRPr="009924D1">
        <w:rPr>
          <w:color w:val="222222"/>
        </w:rPr>
        <w:t>, </w:t>
      </w:r>
      <w:r w:rsidRPr="009924D1">
        <w:rPr>
          <w:i/>
          <w:iCs/>
          <w:color w:val="222222"/>
        </w:rPr>
        <w:t>10</w:t>
      </w:r>
      <w:r w:rsidRPr="009924D1">
        <w:rPr>
          <w:color w:val="222222"/>
        </w:rPr>
        <w:t>, p.479.</w:t>
      </w:r>
    </w:p>
    <w:p w14:paraId="197980F9" w14:textId="77777777" w:rsidR="0045506D" w:rsidRPr="009924D1" w:rsidRDefault="0045506D" w:rsidP="0045506D">
      <w:pPr>
        <w:spacing w:line="480" w:lineRule="auto"/>
        <w:jc w:val="both"/>
        <w:rPr>
          <w:color w:val="222222"/>
          <w:shd w:val="clear" w:color="auto" w:fill="FFFFFF"/>
        </w:rPr>
      </w:pPr>
    </w:p>
    <w:p w14:paraId="65557E63" w14:textId="77777777" w:rsidR="0045506D" w:rsidRPr="009924D1" w:rsidRDefault="0045506D" w:rsidP="0045506D">
      <w:pPr>
        <w:spacing w:line="480" w:lineRule="auto"/>
        <w:jc w:val="both"/>
        <w:rPr>
          <w:color w:val="222222"/>
          <w:shd w:val="clear" w:color="auto" w:fill="FFFFFF"/>
        </w:rPr>
      </w:pPr>
      <w:proofErr w:type="spellStart"/>
      <w:r w:rsidRPr="009924D1">
        <w:rPr>
          <w:color w:val="222222"/>
          <w:shd w:val="clear" w:color="auto" w:fill="FFFFFF"/>
        </w:rPr>
        <w:t>Rozzi</w:t>
      </w:r>
      <w:proofErr w:type="spellEnd"/>
      <w:r w:rsidRPr="009924D1">
        <w:rPr>
          <w:color w:val="222222"/>
          <w:shd w:val="clear" w:color="auto" w:fill="FFFFFF"/>
        </w:rPr>
        <w:t xml:space="preserve">, F., 2018. The Impact of the Gig-Economy on US </w:t>
      </w:r>
      <w:proofErr w:type="spellStart"/>
      <w:r w:rsidRPr="009924D1">
        <w:rPr>
          <w:color w:val="222222"/>
          <w:shd w:val="clear" w:color="auto" w:fill="FFFFFF"/>
        </w:rPr>
        <w:t>Labor</w:t>
      </w:r>
      <w:proofErr w:type="spellEnd"/>
      <w:r w:rsidRPr="009924D1">
        <w:rPr>
          <w:color w:val="222222"/>
          <w:shd w:val="clear" w:color="auto" w:fill="FFFFFF"/>
        </w:rPr>
        <w:t xml:space="preserve"> Markets: Understanding the Role of Non-Employer Firms using Econometric Models and the Example of Uber. </w:t>
      </w:r>
      <w:r w:rsidRPr="009924D1">
        <w:rPr>
          <w:i/>
          <w:iCs/>
          <w:color w:val="222222"/>
          <w:shd w:val="clear" w:color="auto" w:fill="FFFFFF"/>
        </w:rPr>
        <w:t>Junior Management Science</w:t>
      </w:r>
      <w:r w:rsidRPr="009924D1">
        <w:rPr>
          <w:color w:val="222222"/>
          <w:shd w:val="clear" w:color="auto" w:fill="FFFFFF"/>
        </w:rPr>
        <w:t>, </w:t>
      </w:r>
      <w:r w:rsidRPr="009924D1">
        <w:rPr>
          <w:i/>
          <w:iCs/>
          <w:color w:val="222222"/>
          <w:shd w:val="clear" w:color="auto" w:fill="FFFFFF"/>
        </w:rPr>
        <w:t>3</w:t>
      </w:r>
      <w:r w:rsidRPr="009924D1">
        <w:rPr>
          <w:color w:val="222222"/>
          <w:shd w:val="clear" w:color="auto" w:fill="FFFFFF"/>
        </w:rPr>
        <w:t>(2), pp.33-56.</w:t>
      </w:r>
    </w:p>
    <w:p w14:paraId="1BDE8312" w14:textId="77777777" w:rsidR="0045506D" w:rsidRPr="009924D1" w:rsidRDefault="0045506D" w:rsidP="0045506D">
      <w:pPr>
        <w:spacing w:line="480" w:lineRule="auto"/>
        <w:jc w:val="both"/>
        <w:rPr>
          <w:color w:val="222222"/>
          <w:shd w:val="clear" w:color="auto" w:fill="FFFFFF"/>
        </w:rPr>
      </w:pPr>
    </w:p>
    <w:p w14:paraId="4256FA9E" w14:textId="77777777" w:rsidR="0045506D" w:rsidRPr="009924D1" w:rsidRDefault="0045506D" w:rsidP="0045506D">
      <w:pPr>
        <w:spacing w:line="480" w:lineRule="auto"/>
        <w:jc w:val="both"/>
      </w:pPr>
      <w:proofErr w:type="spellStart"/>
      <w:r w:rsidRPr="009924D1">
        <w:rPr>
          <w:color w:val="222222"/>
          <w:shd w:val="clear" w:color="auto" w:fill="FFFFFF"/>
        </w:rPr>
        <w:t>Schaufeli</w:t>
      </w:r>
      <w:proofErr w:type="spellEnd"/>
      <w:r w:rsidRPr="009924D1">
        <w:rPr>
          <w:color w:val="222222"/>
          <w:shd w:val="clear" w:color="auto" w:fill="FFFFFF"/>
        </w:rPr>
        <w:t>, W.B. and Bakker, A.B., 2003. Utrecht work engagement scale: Preliminary manual. </w:t>
      </w:r>
      <w:r w:rsidRPr="009924D1">
        <w:rPr>
          <w:i/>
          <w:iCs/>
          <w:color w:val="222222"/>
          <w:shd w:val="clear" w:color="auto" w:fill="FFFFFF"/>
        </w:rPr>
        <w:t>Occupational Health Psychology Unit, Utrecht University, Utrecht</w:t>
      </w:r>
      <w:r w:rsidRPr="009924D1">
        <w:rPr>
          <w:color w:val="222222"/>
          <w:shd w:val="clear" w:color="auto" w:fill="FFFFFF"/>
        </w:rPr>
        <w:t>, </w:t>
      </w:r>
      <w:r w:rsidRPr="009924D1">
        <w:rPr>
          <w:i/>
          <w:iCs/>
          <w:color w:val="222222"/>
          <w:shd w:val="clear" w:color="auto" w:fill="FFFFFF"/>
        </w:rPr>
        <w:t>26</w:t>
      </w:r>
      <w:r w:rsidRPr="009924D1">
        <w:rPr>
          <w:color w:val="222222"/>
          <w:shd w:val="clear" w:color="auto" w:fill="FFFFFF"/>
        </w:rPr>
        <w:t>.</w:t>
      </w:r>
    </w:p>
    <w:p w14:paraId="1DD95844" w14:textId="77777777" w:rsidR="0045506D" w:rsidRPr="009924D1" w:rsidRDefault="0045506D" w:rsidP="0045506D">
      <w:pPr>
        <w:spacing w:line="480" w:lineRule="auto"/>
        <w:jc w:val="both"/>
      </w:pPr>
    </w:p>
    <w:p w14:paraId="361BEC84" w14:textId="77777777" w:rsidR="0045506D" w:rsidRPr="009924D1" w:rsidRDefault="0045506D" w:rsidP="0045506D">
      <w:pPr>
        <w:spacing w:line="480" w:lineRule="auto"/>
        <w:jc w:val="both"/>
      </w:pPr>
      <w:proofErr w:type="spellStart"/>
      <w:r w:rsidRPr="009924D1">
        <w:rPr>
          <w:color w:val="222222"/>
          <w:shd w:val="clear" w:color="auto" w:fill="FFFFFF"/>
        </w:rPr>
        <w:t>Spreitzer</w:t>
      </w:r>
      <w:proofErr w:type="spellEnd"/>
      <w:r w:rsidRPr="009924D1">
        <w:rPr>
          <w:color w:val="222222"/>
          <w:shd w:val="clear" w:color="auto" w:fill="FFFFFF"/>
        </w:rPr>
        <w:t>, G.M., Cameron, L. and Garrett, L., 2017. Alternative work arrangements: Two images of the new world of work. </w:t>
      </w:r>
      <w:r w:rsidRPr="009924D1">
        <w:rPr>
          <w:i/>
          <w:iCs/>
          <w:color w:val="222222"/>
          <w:shd w:val="clear" w:color="auto" w:fill="FFFFFF"/>
        </w:rPr>
        <w:t xml:space="preserve">Annual Review of Organizational Psychology and Organizational </w:t>
      </w:r>
      <w:proofErr w:type="spellStart"/>
      <w:r w:rsidRPr="009924D1">
        <w:rPr>
          <w:i/>
          <w:iCs/>
          <w:color w:val="222222"/>
          <w:shd w:val="clear" w:color="auto" w:fill="FFFFFF"/>
        </w:rPr>
        <w:t>Behavior</w:t>
      </w:r>
      <w:proofErr w:type="spellEnd"/>
      <w:r w:rsidRPr="009924D1">
        <w:rPr>
          <w:color w:val="222222"/>
          <w:shd w:val="clear" w:color="auto" w:fill="FFFFFF"/>
        </w:rPr>
        <w:t>, </w:t>
      </w:r>
      <w:r w:rsidRPr="009924D1">
        <w:rPr>
          <w:i/>
          <w:iCs/>
          <w:color w:val="222222"/>
          <w:shd w:val="clear" w:color="auto" w:fill="FFFFFF"/>
        </w:rPr>
        <w:t>4</w:t>
      </w:r>
      <w:r w:rsidRPr="009924D1">
        <w:rPr>
          <w:color w:val="222222"/>
          <w:shd w:val="clear" w:color="auto" w:fill="FFFFFF"/>
        </w:rPr>
        <w:t>, pp.473-499.</w:t>
      </w:r>
    </w:p>
    <w:p w14:paraId="684D4630" w14:textId="77777777" w:rsidR="0045506D" w:rsidRPr="009924D1" w:rsidRDefault="0045506D" w:rsidP="0045506D">
      <w:pPr>
        <w:spacing w:line="480" w:lineRule="auto"/>
        <w:jc w:val="both"/>
      </w:pPr>
    </w:p>
    <w:p w14:paraId="778A8F27" w14:textId="77777777" w:rsidR="0045506D" w:rsidRDefault="0045506D" w:rsidP="0045506D">
      <w:pPr>
        <w:spacing w:line="480" w:lineRule="auto"/>
        <w:jc w:val="both"/>
        <w:rPr>
          <w:color w:val="222222"/>
          <w:shd w:val="clear" w:color="auto" w:fill="FFFFFF"/>
        </w:rPr>
      </w:pPr>
      <w:r w:rsidRPr="009924D1">
        <w:rPr>
          <w:color w:val="222222"/>
          <w:shd w:val="clear" w:color="auto" w:fill="FFFFFF"/>
        </w:rPr>
        <w:t>Sternberg, R.J. and Ben-</w:t>
      </w:r>
      <w:proofErr w:type="spellStart"/>
      <w:r w:rsidRPr="009924D1">
        <w:rPr>
          <w:color w:val="222222"/>
          <w:shd w:val="clear" w:color="auto" w:fill="FFFFFF"/>
        </w:rPr>
        <w:t>Zeev</w:t>
      </w:r>
      <w:proofErr w:type="spellEnd"/>
      <w:r w:rsidRPr="009924D1">
        <w:rPr>
          <w:color w:val="222222"/>
          <w:shd w:val="clear" w:color="auto" w:fill="FFFFFF"/>
        </w:rPr>
        <w:t>, T., 2001. </w:t>
      </w:r>
      <w:r w:rsidRPr="009924D1">
        <w:rPr>
          <w:i/>
          <w:iCs/>
          <w:color w:val="222222"/>
          <w:shd w:val="clear" w:color="auto" w:fill="FFFFFF"/>
        </w:rPr>
        <w:t>Complex cognition: The psychology of human thought</w:t>
      </w:r>
      <w:r w:rsidRPr="009924D1">
        <w:rPr>
          <w:color w:val="222222"/>
          <w:shd w:val="clear" w:color="auto" w:fill="FFFFFF"/>
        </w:rPr>
        <w:t>. Oxford University Press.</w:t>
      </w:r>
    </w:p>
    <w:p w14:paraId="19A2C4B4" w14:textId="77777777" w:rsidR="0045506D" w:rsidRPr="006303F3" w:rsidRDefault="0045506D" w:rsidP="0045506D">
      <w:pPr>
        <w:spacing w:line="480" w:lineRule="auto"/>
        <w:jc w:val="both"/>
        <w:rPr>
          <w:color w:val="222222"/>
          <w:shd w:val="clear" w:color="auto" w:fill="FFFFFF"/>
        </w:rPr>
      </w:pPr>
    </w:p>
    <w:p w14:paraId="1460F8D9" w14:textId="77777777" w:rsidR="0045506D" w:rsidRPr="009924D1" w:rsidRDefault="0045506D" w:rsidP="0045506D">
      <w:pPr>
        <w:autoSpaceDE w:val="0"/>
        <w:autoSpaceDN w:val="0"/>
        <w:adjustRightInd w:val="0"/>
        <w:spacing w:line="480" w:lineRule="auto"/>
        <w:jc w:val="both"/>
        <w:rPr>
          <w:rFonts w:eastAsiaTheme="minorHAnsi"/>
          <w:lang w:val="en-US"/>
        </w:rPr>
      </w:pPr>
      <w:r w:rsidRPr="009924D1">
        <w:rPr>
          <w:color w:val="222222"/>
        </w:rPr>
        <w:t xml:space="preserve">Van den </w:t>
      </w:r>
      <w:proofErr w:type="spellStart"/>
      <w:r w:rsidRPr="009924D1">
        <w:rPr>
          <w:color w:val="222222"/>
        </w:rPr>
        <w:t>Broeck</w:t>
      </w:r>
      <w:proofErr w:type="spellEnd"/>
      <w:r w:rsidRPr="009924D1">
        <w:rPr>
          <w:color w:val="222222"/>
        </w:rPr>
        <w:t xml:space="preserve">, A., De </w:t>
      </w:r>
      <w:proofErr w:type="spellStart"/>
      <w:r w:rsidRPr="009924D1">
        <w:rPr>
          <w:color w:val="222222"/>
        </w:rPr>
        <w:t>Cuyper</w:t>
      </w:r>
      <w:proofErr w:type="spellEnd"/>
      <w:r w:rsidRPr="009924D1">
        <w:rPr>
          <w:color w:val="222222"/>
        </w:rPr>
        <w:t xml:space="preserve">, N., De Witte, H. and </w:t>
      </w:r>
      <w:proofErr w:type="spellStart"/>
      <w:r w:rsidRPr="009924D1">
        <w:rPr>
          <w:color w:val="222222"/>
        </w:rPr>
        <w:t>Vansteenkiste</w:t>
      </w:r>
      <w:proofErr w:type="spellEnd"/>
      <w:r w:rsidRPr="009924D1">
        <w:rPr>
          <w:color w:val="222222"/>
        </w:rPr>
        <w:t>, M., 2010. Not all job demands are equal: Differentiating job hindrances and job challenges in the Job Demands–Resources model. </w:t>
      </w:r>
      <w:r w:rsidRPr="009924D1">
        <w:rPr>
          <w:i/>
          <w:iCs/>
          <w:color w:val="222222"/>
        </w:rPr>
        <w:t>European journal of work and organizational psychology</w:t>
      </w:r>
      <w:r w:rsidRPr="009924D1">
        <w:rPr>
          <w:color w:val="222222"/>
        </w:rPr>
        <w:t>, </w:t>
      </w:r>
      <w:r w:rsidRPr="009924D1">
        <w:rPr>
          <w:i/>
          <w:iCs/>
          <w:color w:val="222222"/>
        </w:rPr>
        <w:t>19</w:t>
      </w:r>
      <w:r w:rsidRPr="009924D1">
        <w:rPr>
          <w:color w:val="222222"/>
        </w:rPr>
        <w:t>(6), pp.735-759.</w:t>
      </w:r>
    </w:p>
    <w:p w14:paraId="67374CEF" w14:textId="77777777" w:rsidR="0045506D" w:rsidRPr="009924D1" w:rsidRDefault="0045506D" w:rsidP="0045506D">
      <w:pPr>
        <w:spacing w:line="480" w:lineRule="auto"/>
        <w:jc w:val="both"/>
        <w:rPr>
          <w:rFonts w:eastAsiaTheme="minorHAnsi"/>
          <w:lang w:val="en-US"/>
        </w:rPr>
      </w:pPr>
    </w:p>
    <w:p w14:paraId="4F8F5E31" w14:textId="77777777" w:rsidR="0045506D" w:rsidRPr="009924D1" w:rsidRDefault="0045506D" w:rsidP="0045506D">
      <w:pPr>
        <w:spacing w:line="480" w:lineRule="auto"/>
        <w:jc w:val="both"/>
      </w:pPr>
      <w:proofErr w:type="spellStart"/>
      <w:r w:rsidRPr="009924D1">
        <w:rPr>
          <w:color w:val="222222"/>
          <w:shd w:val="clear" w:color="auto" w:fill="FFFFFF"/>
        </w:rPr>
        <w:t>Xanthopoulou</w:t>
      </w:r>
      <w:proofErr w:type="spellEnd"/>
      <w:r w:rsidRPr="009924D1">
        <w:rPr>
          <w:color w:val="222222"/>
          <w:shd w:val="clear" w:color="auto" w:fill="FFFFFF"/>
        </w:rPr>
        <w:t xml:space="preserve">, D., Bakker, A.B., </w:t>
      </w:r>
      <w:proofErr w:type="spellStart"/>
      <w:r w:rsidRPr="009924D1">
        <w:rPr>
          <w:color w:val="222222"/>
          <w:shd w:val="clear" w:color="auto" w:fill="FFFFFF"/>
        </w:rPr>
        <w:t>Demerouti</w:t>
      </w:r>
      <w:proofErr w:type="spellEnd"/>
      <w:r w:rsidRPr="009924D1">
        <w:rPr>
          <w:color w:val="222222"/>
          <w:shd w:val="clear" w:color="auto" w:fill="FFFFFF"/>
        </w:rPr>
        <w:t xml:space="preserve">, E. and </w:t>
      </w:r>
      <w:proofErr w:type="spellStart"/>
      <w:r w:rsidRPr="009924D1">
        <w:rPr>
          <w:color w:val="222222"/>
          <w:shd w:val="clear" w:color="auto" w:fill="FFFFFF"/>
        </w:rPr>
        <w:t>Schaufeli</w:t>
      </w:r>
      <w:proofErr w:type="spellEnd"/>
      <w:r w:rsidRPr="009924D1">
        <w:rPr>
          <w:color w:val="222222"/>
          <w:shd w:val="clear" w:color="auto" w:fill="FFFFFF"/>
        </w:rPr>
        <w:t>, W.B., 2007. The role of personal resources in the job demands-resources model. </w:t>
      </w:r>
      <w:r w:rsidRPr="009924D1">
        <w:rPr>
          <w:i/>
          <w:iCs/>
          <w:color w:val="222222"/>
          <w:shd w:val="clear" w:color="auto" w:fill="FFFFFF"/>
        </w:rPr>
        <w:t>International journal of stress management</w:t>
      </w:r>
      <w:r w:rsidRPr="009924D1">
        <w:rPr>
          <w:color w:val="222222"/>
          <w:shd w:val="clear" w:color="auto" w:fill="FFFFFF"/>
        </w:rPr>
        <w:t>, </w:t>
      </w:r>
      <w:r w:rsidRPr="009924D1">
        <w:rPr>
          <w:i/>
          <w:iCs/>
          <w:color w:val="222222"/>
          <w:shd w:val="clear" w:color="auto" w:fill="FFFFFF"/>
        </w:rPr>
        <w:t>14</w:t>
      </w:r>
      <w:r w:rsidRPr="009924D1">
        <w:rPr>
          <w:color w:val="222222"/>
          <w:shd w:val="clear" w:color="auto" w:fill="FFFFFF"/>
        </w:rPr>
        <w:t>(2), p.121.</w:t>
      </w:r>
    </w:p>
    <w:p w14:paraId="4A1D50D2" w14:textId="77777777" w:rsidR="0045506D" w:rsidRPr="009924D1" w:rsidRDefault="0045506D" w:rsidP="0045506D">
      <w:pPr>
        <w:spacing w:line="480" w:lineRule="auto"/>
        <w:jc w:val="both"/>
      </w:pPr>
    </w:p>
    <w:p w14:paraId="61B26C04" w14:textId="77777777" w:rsidR="0045506D" w:rsidRPr="009924D1" w:rsidRDefault="0045506D" w:rsidP="0045506D">
      <w:pPr>
        <w:spacing w:line="480" w:lineRule="auto"/>
        <w:jc w:val="both"/>
      </w:pPr>
      <w:r w:rsidRPr="009924D1">
        <w:t xml:space="preserve">Walsh, K. and Gordon, J. R. 2007. Creating an individual work identity. Human Resource Management Review, 18 (1), 46–61. </w:t>
      </w:r>
    </w:p>
    <w:p w14:paraId="14E6CC98" w14:textId="77777777" w:rsidR="0045506D" w:rsidRPr="009924D1" w:rsidRDefault="0045506D" w:rsidP="0045506D">
      <w:pPr>
        <w:spacing w:line="480" w:lineRule="auto"/>
        <w:jc w:val="both"/>
        <w:rPr>
          <w:color w:val="222222"/>
          <w:shd w:val="clear" w:color="auto" w:fill="FFFFFF"/>
        </w:rPr>
      </w:pPr>
    </w:p>
    <w:p w14:paraId="75438F59" w14:textId="77777777" w:rsidR="0045506D" w:rsidRPr="009924D1" w:rsidRDefault="0045506D" w:rsidP="0045506D">
      <w:pPr>
        <w:spacing w:line="480" w:lineRule="auto"/>
        <w:jc w:val="both"/>
      </w:pPr>
      <w:r w:rsidRPr="009924D1">
        <w:rPr>
          <w:color w:val="222222"/>
          <w:shd w:val="clear" w:color="auto" w:fill="FFFFFF"/>
        </w:rPr>
        <w:t xml:space="preserve">Wood, A.J., Graham, M., </w:t>
      </w:r>
      <w:proofErr w:type="spellStart"/>
      <w:r w:rsidRPr="009924D1">
        <w:rPr>
          <w:color w:val="222222"/>
          <w:shd w:val="clear" w:color="auto" w:fill="FFFFFF"/>
        </w:rPr>
        <w:t>Lehdonvirta</w:t>
      </w:r>
      <w:proofErr w:type="spellEnd"/>
      <w:r w:rsidRPr="009924D1">
        <w:rPr>
          <w:color w:val="222222"/>
          <w:shd w:val="clear" w:color="auto" w:fill="FFFFFF"/>
        </w:rPr>
        <w:t xml:space="preserve">, V. and </w:t>
      </w:r>
      <w:proofErr w:type="spellStart"/>
      <w:r w:rsidRPr="009924D1">
        <w:rPr>
          <w:color w:val="222222"/>
          <w:shd w:val="clear" w:color="auto" w:fill="FFFFFF"/>
        </w:rPr>
        <w:t>Hjorth</w:t>
      </w:r>
      <w:proofErr w:type="spellEnd"/>
      <w:r w:rsidRPr="009924D1">
        <w:rPr>
          <w:color w:val="222222"/>
          <w:shd w:val="clear" w:color="auto" w:fill="FFFFFF"/>
        </w:rPr>
        <w:t>, I., 2019. Good gig, bad gig: autonomy and algorithmic control in the global gig economy. </w:t>
      </w:r>
      <w:r w:rsidRPr="009924D1">
        <w:rPr>
          <w:i/>
          <w:iCs/>
          <w:color w:val="222222"/>
          <w:shd w:val="clear" w:color="auto" w:fill="FFFFFF"/>
        </w:rPr>
        <w:t>Work, Employment and Society</w:t>
      </w:r>
      <w:r w:rsidRPr="009924D1">
        <w:rPr>
          <w:color w:val="222222"/>
          <w:shd w:val="clear" w:color="auto" w:fill="FFFFFF"/>
        </w:rPr>
        <w:t>, </w:t>
      </w:r>
      <w:r w:rsidRPr="009924D1">
        <w:rPr>
          <w:i/>
          <w:iCs/>
          <w:color w:val="222222"/>
          <w:shd w:val="clear" w:color="auto" w:fill="FFFFFF"/>
        </w:rPr>
        <w:t>33</w:t>
      </w:r>
      <w:r w:rsidRPr="009924D1">
        <w:rPr>
          <w:color w:val="222222"/>
          <w:shd w:val="clear" w:color="auto" w:fill="FFFFFF"/>
        </w:rPr>
        <w:t>(1), pp.56-75.</w:t>
      </w:r>
    </w:p>
    <w:p w14:paraId="3BDF4903" w14:textId="77777777" w:rsidR="0045506D" w:rsidRPr="009924D1" w:rsidRDefault="0045506D" w:rsidP="0045506D">
      <w:pPr>
        <w:spacing w:line="480" w:lineRule="auto"/>
        <w:jc w:val="both"/>
      </w:pPr>
    </w:p>
    <w:p w14:paraId="0000BF5A" w14:textId="77777777" w:rsidR="0045506D" w:rsidRPr="009924D1" w:rsidRDefault="0045506D" w:rsidP="0045506D">
      <w:pPr>
        <w:spacing w:line="480" w:lineRule="auto"/>
        <w:jc w:val="both"/>
      </w:pPr>
      <w:r w:rsidRPr="009924D1">
        <w:t xml:space="preserve">Wright, T. A., &amp; </w:t>
      </w:r>
      <w:proofErr w:type="spellStart"/>
      <w:r w:rsidRPr="009924D1">
        <w:t>Bonett</w:t>
      </w:r>
      <w:proofErr w:type="spellEnd"/>
      <w:r w:rsidRPr="009924D1">
        <w:t xml:space="preserve">, D. G. (1993). The role of employee coping and performance in voluntary employee with~ </w:t>
      </w:r>
      <w:proofErr w:type="spellStart"/>
      <w:r w:rsidRPr="009924D1">
        <w:t>drawal</w:t>
      </w:r>
      <w:proofErr w:type="spellEnd"/>
      <w:r w:rsidRPr="009924D1">
        <w:t xml:space="preserve">: A research refinement and elaboration. Journal of Management, 19, 147-161. </w:t>
      </w:r>
    </w:p>
    <w:p w14:paraId="776FA0BF" w14:textId="2B38348F" w:rsidR="0045506D" w:rsidRDefault="0045506D" w:rsidP="0045506D">
      <w:pPr>
        <w:jc w:val="both"/>
        <w:rPr>
          <w:b/>
          <w:color w:val="000000" w:themeColor="text1"/>
          <w:lang w:val="en-US"/>
        </w:rPr>
      </w:pPr>
    </w:p>
    <w:p w14:paraId="2645287E" w14:textId="462F3BBF" w:rsidR="002F569E" w:rsidRDefault="002F569E" w:rsidP="0045506D">
      <w:pPr>
        <w:jc w:val="both"/>
        <w:rPr>
          <w:b/>
          <w:color w:val="000000" w:themeColor="text1"/>
          <w:lang w:val="en-US"/>
        </w:rPr>
      </w:pPr>
    </w:p>
    <w:p w14:paraId="1D13DD4A" w14:textId="77777777" w:rsidR="002F569E" w:rsidRDefault="002F569E" w:rsidP="0045506D">
      <w:pPr>
        <w:jc w:val="both"/>
        <w:rPr>
          <w:b/>
          <w:color w:val="000000" w:themeColor="text1"/>
          <w:lang w:val="en-US"/>
        </w:rPr>
      </w:pPr>
    </w:p>
    <w:p w14:paraId="5754117C" w14:textId="4F2FB489" w:rsidR="002F569E" w:rsidRDefault="002F569E" w:rsidP="0045506D">
      <w:pPr>
        <w:jc w:val="both"/>
        <w:rPr>
          <w:b/>
          <w:color w:val="000000" w:themeColor="text1"/>
          <w:lang w:val="en-US"/>
        </w:rPr>
      </w:pPr>
    </w:p>
    <w:p w14:paraId="742DDA96" w14:textId="71D8F4E7" w:rsidR="002F569E" w:rsidRPr="0073599A" w:rsidRDefault="002F569E" w:rsidP="002F569E">
      <w:pPr>
        <w:jc w:val="center"/>
        <w:rPr>
          <w:b/>
          <w:color w:val="000000" w:themeColor="text1"/>
          <w:lang w:val="en-US"/>
        </w:rPr>
      </w:pPr>
      <w:r>
        <w:rPr>
          <w:b/>
          <w:color w:val="000000" w:themeColor="text1"/>
          <w:lang w:val="en-US"/>
        </w:rPr>
        <w:t>___________________</w:t>
      </w:r>
    </w:p>
    <w:p w14:paraId="1076B8B3" w14:textId="77777777" w:rsidR="0045506D" w:rsidRDefault="0045506D" w:rsidP="0045506D"/>
    <w:p w14:paraId="35986180" w14:textId="77777777" w:rsidR="0045506D" w:rsidRDefault="0045506D" w:rsidP="0045506D"/>
    <w:p w14:paraId="31E1475D" w14:textId="786B0056" w:rsidR="0045506D" w:rsidRDefault="0045506D" w:rsidP="0045506D">
      <w:pPr>
        <w:jc w:val="center"/>
      </w:pPr>
      <w:r>
        <w:t>_______</w:t>
      </w:r>
      <w:r w:rsidR="002F569E">
        <w:t>___________</w:t>
      </w:r>
      <w:r>
        <w:t>_____</w:t>
      </w:r>
    </w:p>
    <w:p w14:paraId="2A7B88CA" w14:textId="77777777" w:rsidR="0045506D" w:rsidRDefault="0045506D" w:rsidP="0045506D">
      <w:pPr>
        <w:autoSpaceDE w:val="0"/>
        <w:autoSpaceDN w:val="0"/>
        <w:adjustRightInd w:val="0"/>
        <w:jc w:val="both"/>
        <w:rPr>
          <w:b/>
          <w:lang w:val="en-US"/>
        </w:rPr>
      </w:pPr>
    </w:p>
    <w:p w14:paraId="603B643B" w14:textId="77777777" w:rsidR="0045506D" w:rsidRDefault="0045506D" w:rsidP="0045506D"/>
    <w:p w14:paraId="13A8EAE8" w14:textId="77777777" w:rsidR="00407EEB" w:rsidRPr="009924D1" w:rsidRDefault="00407EEB" w:rsidP="00ED2F20">
      <w:pPr>
        <w:autoSpaceDE w:val="0"/>
        <w:autoSpaceDN w:val="0"/>
        <w:adjustRightInd w:val="0"/>
        <w:rPr>
          <w:rFonts w:eastAsiaTheme="minorHAnsi"/>
          <w:sz w:val="21"/>
          <w:szCs w:val="21"/>
          <w:lang w:val="en-US"/>
        </w:rPr>
      </w:pPr>
    </w:p>
    <w:p w14:paraId="52488632" w14:textId="77777777" w:rsidR="00E86FEC" w:rsidRPr="009924D1" w:rsidRDefault="00E86FEC" w:rsidP="00177D5B">
      <w:pPr>
        <w:autoSpaceDE w:val="0"/>
        <w:autoSpaceDN w:val="0"/>
        <w:adjustRightInd w:val="0"/>
        <w:jc w:val="both"/>
        <w:rPr>
          <w:b/>
          <w:lang w:val="en-US"/>
        </w:rPr>
      </w:pPr>
    </w:p>
    <w:p w14:paraId="435103AE" w14:textId="30CB61CF" w:rsidR="0073599A" w:rsidRDefault="0073599A" w:rsidP="00177D5B">
      <w:pPr>
        <w:autoSpaceDE w:val="0"/>
        <w:autoSpaceDN w:val="0"/>
        <w:adjustRightInd w:val="0"/>
        <w:jc w:val="both"/>
        <w:rPr>
          <w:b/>
          <w:lang w:val="en-US"/>
        </w:rPr>
      </w:pPr>
    </w:p>
    <w:p w14:paraId="05740DF5" w14:textId="5048159E" w:rsidR="00F43E92" w:rsidRDefault="00F43E92" w:rsidP="00177D5B">
      <w:pPr>
        <w:autoSpaceDE w:val="0"/>
        <w:autoSpaceDN w:val="0"/>
        <w:adjustRightInd w:val="0"/>
        <w:jc w:val="both"/>
        <w:rPr>
          <w:b/>
          <w:lang w:val="en-US"/>
        </w:rPr>
      </w:pPr>
    </w:p>
    <w:p w14:paraId="78722F47" w14:textId="77777777" w:rsidR="00F43E92" w:rsidRPr="009924D1" w:rsidRDefault="00F43E92" w:rsidP="00177D5B">
      <w:pPr>
        <w:autoSpaceDE w:val="0"/>
        <w:autoSpaceDN w:val="0"/>
        <w:adjustRightInd w:val="0"/>
        <w:jc w:val="both"/>
        <w:rPr>
          <w:b/>
          <w:lang w:val="en-US"/>
        </w:rPr>
      </w:pPr>
    </w:p>
    <w:p w14:paraId="16070A0C" w14:textId="77777777" w:rsidR="0073599A" w:rsidRPr="009924D1" w:rsidRDefault="0073599A" w:rsidP="00177D5B">
      <w:pPr>
        <w:autoSpaceDE w:val="0"/>
        <w:autoSpaceDN w:val="0"/>
        <w:adjustRightInd w:val="0"/>
        <w:jc w:val="both"/>
        <w:rPr>
          <w:b/>
          <w:lang w:val="en-US"/>
        </w:rPr>
      </w:pPr>
    </w:p>
    <w:p w14:paraId="698D73C3" w14:textId="77777777" w:rsidR="00CB50FD" w:rsidRPr="009924D1" w:rsidRDefault="00CB50FD" w:rsidP="00177D5B">
      <w:pPr>
        <w:autoSpaceDE w:val="0"/>
        <w:autoSpaceDN w:val="0"/>
        <w:adjustRightInd w:val="0"/>
        <w:jc w:val="both"/>
        <w:rPr>
          <w:b/>
          <w:lang w:val="en-US"/>
        </w:rPr>
      </w:pPr>
    </w:p>
    <w:sectPr w:rsidR="00CB50FD" w:rsidRPr="009924D1" w:rsidSect="000C0B66">
      <w:footerReference w:type="even" r:id="rId8"/>
      <w:footerReference w:type="defaul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63DF7" w14:textId="77777777" w:rsidR="006B3C61" w:rsidRDefault="006B3C61" w:rsidP="000C0B66">
      <w:r>
        <w:separator/>
      </w:r>
    </w:p>
  </w:endnote>
  <w:endnote w:type="continuationSeparator" w:id="0">
    <w:p w14:paraId="1AF69A31" w14:textId="77777777" w:rsidR="006B3C61" w:rsidRDefault="006B3C61" w:rsidP="000C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buntu Light">
    <w:altName w:val="Calibri"/>
    <w:panose1 w:val="020B0604020202020204"/>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80325831"/>
      <w:docPartObj>
        <w:docPartGallery w:val="Page Numbers (Bottom of Page)"/>
        <w:docPartUnique/>
      </w:docPartObj>
    </w:sdtPr>
    <w:sdtEndPr>
      <w:rPr>
        <w:rStyle w:val="PageNumber"/>
      </w:rPr>
    </w:sdtEndPr>
    <w:sdtContent>
      <w:p w14:paraId="5FD13361" w14:textId="4376C694" w:rsidR="000C0B66" w:rsidRDefault="000C0B66" w:rsidP="00EA2D9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8D3904" w14:textId="77777777" w:rsidR="000C0B66" w:rsidRDefault="000C0B66" w:rsidP="000C0B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56740954"/>
      <w:docPartObj>
        <w:docPartGallery w:val="Page Numbers (Bottom of Page)"/>
        <w:docPartUnique/>
      </w:docPartObj>
    </w:sdtPr>
    <w:sdtEndPr>
      <w:rPr>
        <w:rStyle w:val="PageNumber"/>
      </w:rPr>
    </w:sdtEndPr>
    <w:sdtContent>
      <w:p w14:paraId="710F0F25" w14:textId="05010613" w:rsidR="000C0B66" w:rsidRDefault="000C0B66" w:rsidP="00EA2D9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2E973E0" w14:textId="77777777" w:rsidR="000C0B66" w:rsidRDefault="000C0B66" w:rsidP="000C0B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CFA59" w14:textId="77777777" w:rsidR="006B3C61" w:rsidRDefault="006B3C61" w:rsidP="000C0B66">
      <w:r>
        <w:separator/>
      </w:r>
    </w:p>
  </w:footnote>
  <w:footnote w:type="continuationSeparator" w:id="0">
    <w:p w14:paraId="779AD09A" w14:textId="77777777" w:rsidR="006B3C61" w:rsidRDefault="006B3C61" w:rsidP="000C0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669FD"/>
    <w:multiLevelType w:val="hybridMultilevel"/>
    <w:tmpl w:val="6A5CA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7D0545"/>
    <w:multiLevelType w:val="hybridMultilevel"/>
    <w:tmpl w:val="68284F54"/>
    <w:lvl w:ilvl="0" w:tplc="50F421C2">
      <w:start w:val="1"/>
      <w:numFmt w:val="decimal"/>
      <w:lvlText w:val="%1."/>
      <w:lvlJc w:val="left"/>
      <w:pPr>
        <w:ind w:left="602" w:hanging="4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53CD1EA5"/>
    <w:multiLevelType w:val="hybridMultilevel"/>
    <w:tmpl w:val="ED72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E4A88"/>
    <w:multiLevelType w:val="hybridMultilevel"/>
    <w:tmpl w:val="B6AEC71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9AA"/>
    <w:rsid w:val="00002BFE"/>
    <w:rsid w:val="00002F83"/>
    <w:rsid w:val="000067DE"/>
    <w:rsid w:val="000068B0"/>
    <w:rsid w:val="00010A81"/>
    <w:rsid w:val="00011440"/>
    <w:rsid w:val="00012645"/>
    <w:rsid w:val="00016412"/>
    <w:rsid w:val="00016D48"/>
    <w:rsid w:val="000174D1"/>
    <w:rsid w:val="000174F0"/>
    <w:rsid w:val="00021284"/>
    <w:rsid w:val="000242D5"/>
    <w:rsid w:val="00024828"/>
    <w:rsid w:val="00024910"/>
    <w:rsid w:val="00024D2D"/>
    <w:rsid w:val="00025463"/>
    <w:rsid w:val="000258C5"/>
    <w:rsid w:val="00025F1A"/>
    <w:rsid w:val="00027433"/>
    <w:rsid w:val="00027E8E"/>
    <w:rsid w:val="00027F25"/>
    <w:rsid w:val="000303C7"/>
    <w:rsid w:val="0003148A"/>
    <w:rsid w:val="0003156E"/>
    <w:rsid w:val="00032B50"/>
    <w:rsid w:val="000336AA"/>
    <w:rsid w:val="00035F54"/>
    <w:rsid w:val="000411F7"/>
    <w:rsid w:val="0004174B"/>
    <w:rsid w:val="00041CE5"/>
    <w:rsid w:val="000423CD"/>
    <w:rsid w:val="00042DB6"/>
    <w:rsid w:val="00043E8B"/>
    <w:rsid w:val="000500C9"/>
    <w:rsid w:val="00050F44"/>
    <w:rsid w:val="0005123F"/>
    <w:rsid w:val="0005126C"/>
    <w:rsid w:val="00051530"/>
    <w:rsid w:val="00051C73"/>
    <w:rsid w:val="000525ED"/>
    <w:rsid w:val="000526AB"/>
    <w:rsid w:val="00052F4D"/>
    <w:rsid w:val="00055012"/>
    <w:rsid w:val="00061AE6"/>
    <w:rsid w:val="000662A5"/>
    <w:rsid w:val="0007071A"/>
    <w:rsid w:val="000707D4"/>
    <w:rsid w:val="00070F6D"/>
    <w:rsid w:val="0007721F"/>
    <w:rsid w:val="00080457"/>
    <w:rsid w:val="00081D1E"/>
    <w:rsid w:val="00083D01"/>
    <w:rsid w:val="00085418"/>
    <w:rsid w:val="00085DB1"/>
    <w:rsid w:val="00085F70"/>
    <w:rsid w:val="00086D03"/>
    <w:rsid w:val="00086E0F"/>
    <w:rsid w:val="000910E3"/>
    <w:rsid w:val="00091ACF"/>
    <w:rsid w:val="0009228D"/>
    <w:rsid w:val="00093826"/>
    <w:rsid w:val="000945E3"/>
    <w:rsid w:val="00095749"/>
    <w:rsid w:val="000976AA"/>
    <w:rsid w:val="000A226D"/>
    <w:rsid w:val="000A22D8"/>
    <w:rsid w:val="000A79D7"/>
    <w:rsid w:val="000B1174"/>
    <w:rsid w:val="000B3F59"/>
    <w:rsid w:val="000B48AC"/>
    <w:rsid w:val="000B56BE"/>
    <w:rsid w:val="000B6371"/>
    <w:rsid w:val="000C0B66"/>
    <w:rsid w:val="000C28AE"/>
    <w:rsid w:val="000C314E"/>
    <w:rsid w:val="000C3E14"/>
    <w:rsid w:val="000C5095"/>
    <w:rsid w:val="000C575D"/>
    <w:rsid w:val="000D438E"/>
    <w:rsid w:val="000D7B7C"/>
    <w:rsid w:val="000E14DE"/>
    <w:rsid w:val="000E4723"/>
    <w:rsid w:val="000E4D1A"/>
    <w:rsid w:val="000E5B9F"/>
    <w:rsid w:val="000E6123"/>
    <w:rsid w:val="000E6AA4"/>
    <w:rsid w:val="000E6FA0"/>
    <w:rsid w:val="000F0073"/>
    <w:rsid w:val="000F0670"/>
    <w:rsid w:val="000F0B96"/>
    <w:rsid w:val="000F21D2"/>
    <w:rsid w:val="000F24A7"/>
    <w:rsid w:val="000F385C"/>
    <w:rsid w:val="000F4FB9"/>
    <w:rsid w:val="000F528F"/>
    <w:rsid w:val="000F5532"/>
    <w:rsid w:val="000F66C2"/>
    <w:rsid w:val="00101378"/>
    <w:rsid w:val="00102E8E"/>
    <w:rsid w:val="00103AEC"/>
    <w:rsid w:val="001055EA"/>
    <w:rsid w:val="001122DD"/>
    <w:rsid w:val="0011256D"/>
    <w:rsid w:val="00113BA1"/>
    <w:rsid w:val="00114A7C"/>
    <w:rsid w:val="00120054"/>
    <w:rsid w:val="001203AC"/>
    <w:rsid w:val="00121E60"/>
    <w:rsid w:val="0012284B"/>
    <w:rsid w:val="001228C9"/>
    <w:rsid w:val="001259D8"/>
    <w:rsid w:val="00126773"/>
    <w:rsid w:val="00132902"/>
    <w:rsid w:val="00133AEB"/>
    <w:rsid w:val="001356F4"/>
    <w:rsid w:val="00136076"/>
    <w:rsid w:val="001363DC"/>
    <w:rsid w:val="00136AD4"/>
    <w:rsid w:val="00136B2B"/>
    <w:rsid w:val="0013784C"/>
    <w:rsid w:val="00137D07"/>
    <w:rsid w:val="00137F0E"/>
    <w:rsid w:val="001402DB"/>
    <w:rsid w:val="00140979"/>
    <w:rsid w:val="00141703"/>
    <w:rsid w:val="001459C5"/>
    <w:rsid w:val="0014740B"/>
    <w:rsid w:val="00147A96"/>
    <w:rsid w:val="00147DB5"/>
    <w:rsid w:val="00147FD0"/>
    <w:rsid w:val="00152024"/>
    <w:rsid w:val="001538F6"/>
    <w:rsid w:val="001540CA"/>
    <w:rsid w:val="001546BF"/>
    <w:rsid w:val="00155B93"/>
    <w:rsid w:val="00155EC2"/>
    <w:rsid w:val="00160B7F"/>
    <w:rsid w:val="00161807"/>
    <w:rsid w:val="0016254A"/>
    <w:rsid w:val="00164AF3"/>
    <w:rsid w:val="00166932"/>
    <w:rsid w:val="00167521"/>
    <w:rsid w:val="00167EE5"/>
    <w:rsid w:val="00167FF4"/>
    <w:rsid w:val="00174CA4"/>
    <w:rsid w:val="00177D5B"/>
    <w:rsid w:val="00180157"/>
    <w:rsid w:val="001801B9"/>
    <w:rsid w:val="001828FA"/>
    <w:rsid w:val="00182991"/>
    <w:rsid w:val="00184C1A"/>
    <w:rsid w:val="00184D2E"/>
    <w:rsid w:val="001868D3"/>
    <w:rsid w:val="00193FEA"/>
    <w:rsid w:val="001972A5"/>
    <w:rsid w:val="001A0F04"/>
    <w:rsid w:val="001A1354"/>
    <w:rsid w:val="001A2AC6"/>
    <w:rsid w:val="001A7A83"/>
    <w:rsid w:val="001B0832"/>
    <w:rsid w:val="001B0B0C"/>
    <w:rsid w:val="001B0F31"/>
    <w:rsid w:val="001B16A4"/>
    <w:rsid w:val="001B1733"/>
    <w:rsid w:val="001B1A16"/>
    <w:rsid w:val="001B23F3"/>
    <w:rsid w:val="001B27EF"/>
    <w:rsid w:val="001B74F3"/>
    <w:rsid w:val="001C0267"/>
    <w:rsid w:val="001C0ACC"/>
    <w:rsid w:val="001C1BBB"/>
    <w:rsid w:val="001C601C"/>
    <w:rsid w:val="001C6A08"/>
    <w:rsid w:val="001D072D"/>
    <w:rsid w:val="001D491F"/>
    <w:rsid w:val="001D55DD"/>
    <w:rsid w:val="001D5D01"/>
    <w:rsid w:val="001D6A3B"/>
    <w:rsid w:val="001E137D"/>
    <w:rsid w:val="001E1D43"/>
    <w:rsid w:val="001E39AA"/>
    <w:rsid w:val="001E456E"/>
    <w:rsid w:val="001E673E"/>
    <w:rsid w:val="001E7627"/>
    <w:rsid w:val="001F2ED6"/>
    <w:rsid w:val="001F5C6E"/>
    <w:rsid w:val="001F648C"/>
    <w:rsid w:val="001F743D"/>
    <w:rsid w:val="001F7F1F"/>
    <w:rsid w:val="002014B5"/>
    <w:rsid w:val="00203B77"/>
    <w:rsid w:val="002040F3"/>
    <w:rsid w:val="00204B7A"/>
    <w:rsid w:val="00204BBF"/>
    <w:rsid w:val="00205229"/>
    <w:rsid w:val="00207E89"/>
    <w:rsid w:val="00210EB5"/>
    <w:rsid w:val="002127FA"/>
    <w:rsid w:val="002139FA"/>
    <w:rsid w:val="0021433A"/>
    <w:rsid w:val="00214EDB"/>
    <w:rsid w:val="00215448"/>
    <w:rsid w:val="00215FB8"/>
    <w:rsid w:val="002162CD"/>
    <w:rsid w:val="00221AC1"/>
    <w:rsid w:val="002229B8"/>
    <w:rsid w:val="00223434"/>
    <w:rsid w:val="00223761"/>
    <w:rsid w:val="00224564"/>
    <w:rsid w:val="00224D08"/>
    <w:rsid w:val="00225CA5"/>
    <w:rsid w:val="00227F3A"/>
    <w:rsid w:val="00230A39"/>
    <w:rsid w:val="00230AF6"/>
    <w:rsid w:val="00231656"/>
    <w:rsid w:val="00231683"/>
    <w:rsid w:val="00232807"/>
    <w:rsid w:val="002376C2"/>
    <w:rsid w:val="00242866"/>
    <w:rsid w:val="00242A4F"/>
    <w:rsid w:val="002433E5"/>
    <w:rsid w:val="00244FDC"/>
    <w:rsid w:val="0024664D"/>
    <w:rsid w:val="00246B08"/>
    <w:rsid w:val="00247751"/>
    <w:rsid w:val="002479C4"/>
    <w:rsid w:val="00251B8E"/>
    <w:rsid w:val="00251BC7"/>
    <w:rsid w:val="00251F9F"/>
    <w:rsid w:val="00254FB0"/>
    <w:rsid w:val="002553D6"/>
    <w:rsid w:val="0025557B"/>
    <w:rsid w:val="002555AF"/>
    <w:rsid w:val="002557CF"/>
    <w:rsid w:val="00255CE6"/>
    <w:rsid w:val="002572DB"/>
    <w:rsid w:val="002573EC"/>
    <w:rsid w:val="002600CA"/>
    <w:rsid w:val="0026047F"/>
    <w:rsid w:val="00261E61"/>
    <w:rsid w:val="00263F56"/>
    <w:rsid w:val="00270EC3"/>
    <w:rsid w:val="0027124C"/>
    <w:rsid w:val="0027288D"/>
    <w:rsid w:val="00280A44"/>
    <w:rsid w:val="0028123F"/>
    <w:rsid w:val="00281B81"/>
    <w:rsid w:val="0028512C"/>
    <w:rsid w:val="0028535D"/>
    <w:rsid w:val="002854FB"/>
    <w:rsid w:val="0028690E"/>
    <w:rsid w:val="00290096"/>
    <w:rsid w:val="00291FF5"/>
    <w:rsid w:val="0029409D"/>
    <w:rsid w:val="00296DAF"/>
    <w:rsid w:val="002974CA"/>
    <w:rsid w:val="00297BAD"/>
    <w:rsid w:val="002A0BBF"/>
    <w:rsid w:val="002A1D46"/>
    <w:rsid w:val="002A3798"/>
    <w:rsid w:val="002A4271"/>
    <w:rsid w:val="002A4B3C"/>
    <w:rsid w:val="002A7751"/>
    <w:rsid w:val="002A79CC"/>
    <w:rsid w:val="002A7FD1"/>
    <w:rsid w:val="002B0F5E"/>
    <w:rsid w:val="002B14E0"/>
    <w:rsid w:val="002B1E9E"/>
    <w:rsid w:val="002B2688"/>
    <w:rsid w:val="002B63E5"/>
    <w:rsid w:val="002C0714"/>
    <w:rsid w:val="002C118F"/>
    <w:rsid w:val="002C16D3"/>
    <w:rsid w:val="002C1F19"/>
    <w:rsid w:val="002C24AD"/>
    <w:rsid w:val="002C3F9D"/>
    <w:rsid w:val="002C611A"/>
    <w:rsid w:val="002C61A2"/>
    <w:rsid w:val="002C7958"/>
    <w:rsid w:val="002C7B55"/>
    <w:rsid w:val="002C7D67"/>
    <w:rsid w:val="002D0E6C"/>
    <w:rsid w:val="002D1933"/>
    <w:rsid w:val="002D26E2"/>
    <w:rsid w:val="002D2B3B"/>
    <w:rsid w:val="002D2F05"/>
    <w:rsid w:val="002D5208"/>
    <w:rsid w:val="002D58EB"/>
    <w:rsid w:val="002D5D9D"/>
    <w:rsid w:val="002E4DBC"/>
    <w:rsid w:val="002E6702"/>
    <w:rsid w:val="002F1CD9"/>
    <w:rsid w:val="002F2F5F"/>
    <w:rsid w:val="002F358D"/>
    <w:rsid w:val="002F569E"/>
    <w:rsid w:val="002F594A"/>
    <w:rsid w:val="002F5BD5"/>
    <w:rsid w:val="002F5C3E"/>
    <w:rsid w:val="002F7675"/>
    <w:rsid w:val="00300CA9"/>
    <w:rsid w:val="00305741"/>
    <w:rsid w:val="0030620E"/>
    <w:rsid w:val="003071BF"/>
    <w:rsid w:val="0031006E"/>
    <w:rsid w:val="00310B96"/>
    <w:rsid w:val="00315D99"/>
    <w:rsid w:val="00317EC7"/>
    <w:rsid w:val="00320B02"/>
    <w:rsid w:val="00320DE7"/>
    <w:rsid w:val="003238E1"/>
    <w:rsid w:val="00324CFA"/>
    <w:rsid w:val="00326F41"/>
    <w:rsid w:val="00327942"/>
    <w:rsid w:val="003308FE"/>
    <w:rsid w:val="003349F9"/>
    <w:rsid w:val="00335DAA"/>
    <w:rsid w:val="00336A28"/>
    <w:rsid w:val="00337BBD"/>
    <w:rsid w:val="0034066B"/>
    <w:rsid w:val="003411B9"/>
    <w:rsid w:val="0034410A"/>
    <w:rsid w:val="00344D68"/>
    <w:rsid w:val="00346DEF"/>
    <w:rsid w:val="00346F1B"/>
    <w:rsid w:val="0035187C"/>
    <w:rsid w:val="00351A3B"/>
    <w:rsid w:val="00351D50"/>
    <w:rsid w:val="00351D9C"/>
    <w:rsid w:val="00352D2A"/>
    <w:rsid w:val="00353808"/>
    <w:rsid w:val="00353A29"/>
    <w:rsid w:val="00354FC9"/>
    <w:rsid w:val="0035579B"/>
    <w:rsid w:val="00357917"/>
    <w:rsid w:val="00357FA4"/>
    <w:rsid w:val="00361C5C"/>
    <w:rsid w:val="00361E1F"/>
    <w:rsid w:val="00365885"/>
    <w:rsid w:val="00365B74"/>
    <w:rsid w:val="00366676"/>
    <w:rsid w:val="00366FD0"/>
    <w:rsid w:val="0036713C"/>
    <w:rsid w:val="00367898"/>
    <w:rsid w:val="00367A39"/>
    <w:rsid w:val="00370B57"/>
    <w:rsid w:val="00370DD2"/>
    <w:rsid w:val="00372EBE"/>
    <w:rsid w:val="00373112"/>
    <w:rsid w:val="003736DB"/>
    <w:rsid w:val="003764AA"/>
    <w:rsid w:val="00381EEE"/>
    <w:rsid w:val="00383AA4"/>
    <w:rsid w:val="003845CF"/>
    <w:rsid w:val="003856D7"/>
    <w:rsid w:val="00391923"/>
    <w:rsid w:val="00393186"/>
    <w:rsid w:val="00393571"/>
    <w:rsid w:val="00394BB6"/>
    <w:rsid w:val="00396D32"/>
    <w:rsid w:val="00396EF7"/>
    <w:rsid w:val="00396F90"/>
    <w:rsid w:val="003979D1"/>
    <w:rsid w:val="00397E8A"/>
    <w:rsid w:val="003A63C9"/>
    <w:rsid w:val="003B28E4"/>
    <w:rsid w:val="003B2DBA"/>
    <w:rsid w:val="003B611C"/>
    <w:rsid w:val="003B61AC"/>
    <w:rsid w:val="003B7AE3"/>
    <w:rsid w:val="003B7C2C"/>
    <w:rsid w:val="003C0270"/>
    <w:rsid w:val="003C03B7"/>
    <w:rsid w:val="003C1DB1"/>
    <w:rsid w:val="003C2212"/>
    <w:rsid w:val="003C3C0D"/>
    <w:rsid w:val="003C4406"/>
    <w:rsid w:val="003C56E5"/>
    <w:rsid w:val="003C57F6"/>
    <w:rsid w:val="003C5DFE"/>
    <w:rsid w:val="003C7A90"/>
    <w:rsid w:val="003D076E"/>
    <w:rsid w:val="003D4F9E"/>
    <w:rsid w:val="003D6AEB"/>
    <w:rsid w:val="003D74F0"/>
    <w:rsid w:val="003D7E8D"/>
    <w:rsid w:val="003E7D4D"/>
    <w:rsid w:val="003F0033"/>
    <w:rsid w:val="003F16DB"/>
    <w:rsid w:val="003F4185"/>
    <w:rsid w:val="003F56A2"/>
    <w:rsid w:val="003F76A2"/>
    <w:rsid w:val="004019B6"/>
    <w:rsid w:val="00402B67"/>
    <w:rsid w:val="00404124"/>
    <w:rsid w:val="004073DC"/>
    <w:rsid w:val="00407EEB"/>
    <w:rsid w:val="004108B5"/>
    <w:rsid w:val="004127EA"/>
    <w:rsid w:val="00414DE5"/>
    <w:rsid w:val="004179F6"/>
    <w:rsid w:val="00423F56"/>
    <w:rsid w:val="00424F80"/>
    <w:rsid w:val="004276A8"/>
    <w:rsid w:val="004304BF"/>
    <w:rsid w:val="00430550"/>
    <w:rsid w:val="00432364"/>
    <w:rsid w:val="0043421F"/>
    <w:rsid w:val="0043520B"/>
    <w:rsid w:val="00440AFF"/>
    <w:rsid w:val="00441163"/>
    <w:rsid w:val="00443760"/>
    <w:rsid w:val="00444C16"/>
    <w:rsid w:val="0044590E"/>
    <w:rsid w:val="00446909"/>
    <w:rsid w:val="0044728E"/>
    <w:rsid w:val="00447EDE"/>
    <w:rsid w:val="0045047C"/>
    <w:rsid w:val="00450E64"/>
    <w:rsid w:val="00452F36"/>
    <w:rsid w:val="00453A29"/>
    <w:rsid w:val="0045506D"/>
    <w:rsid w:val="004625F9"/>
    <w:rsid w:val="00462BFF"/>
    <w:rsid w:val="004661B0"/>
    <w:rsid w:val="00466B2E"/>
    <w:rsid w:val="00466E0E"/>
    <w:rsid w:val="00470D92"/>
    <w:rsid w:val="00473167"/>
    <w:rsid w:val="00474A9E"/>
    <w:rsid w:val="00476A92"/>
    <w:rsid w:val="00476B34"/>
    <w:rsid w:val="00476D5C"/>
    <w:rsid w:val="0048079B"/>
    <w:rsid w:val="0048098C"/>
    <w:rsid w:val="00480FC9"/>
    <w:rsid w:val="0048167B"/>
    <w:rsid w:val="00485602"/>
    <w:rsid w:val="004868B2"/>
    <w:rsid w:val="00491530"/>
    <w:rsid w:val="00491C6F"/>
    <w:rsid w:val="00492C65"/>
    <w:rsid w:val="00493E7C"/>
    <w:rsid w:val="00495940"/>
    <w:rsid w:val="00496163"/>
    <w:rsid w:val="00497226"/>
    <w:rsid w:val="004979BD"/>
    <w:rsid w:val="00497F33"/>
    <w:rsid w:val="004A123B"/>
    <w:rsid w:val="004A1341"/>
    <w:rsid w:val="004A3C2B"/>
    <w:rsid w:val="004A4475"/>
    <w:rsid w:val="004B0437"/>
    <w:rsid w:val="004B1149"/>
    <w:rsid w:val="004B13B4"/>
    <w:rsid w:val="004B151B"/>
    <w:rsid w:val="004B216A"/>
    <w:rsid w:val="004B5038"/>
    <w:rsid w:val="004B5B2D"/>
    <w:rsid w:val="004C075E"/>
    <w:rsid w:val="004C1488"/>
    <w:rsid w:val="004C40E7"/>
    <w:rsid w:val="004C43CC"/>
    <w:rsid w:val="004C4404"/>
    <w:rsid w:val="004C585C"/>
    <w:rsid w:val="004D40B1"/>
    <w:rsid w:val="004D4249"/>
    <w:rsid w:val="004D42E8"/>
    <w:rsid w:val="004D5892"/>
    <w:rsid w:val="004D79E0"/>
    <w:rsid w:val="004E11A7"/>
    <w:rsid w:val="004E4C21"/>
    <w:rsid w:val="004E5301"/>
    <w:rsid w:val="004E64F3"/>
    <w:rsid w:val="004E6536"/>
    <w:rsid w:val="004E7077"/>
    <w:rsid w:val="004E7AE1"/>
    <w:rsid w:val="004E7EC4"/>
    <w:rsid w:val="004F0A35"/>
    <w:rsid w:val="004F20B8"/>
    <w:rsid w:val="004F3358"/>
    <w:rsid w:val="004F3EE8"/>
    <w:rsid w:val="004F47FC"/>
    <w:rsid w:val="004F4D16"/>
    <w:rsid w:val="004F7ECF"/>
    <w:rsid w:val="005014F8"/>
    <w:rsid w:val="00502AF6"/>
    <w:rsid w:val="005031AA"/>
    <w:rsid w:val="00504717"/>
    <w:rsid w:val="00504945"/>
    <w:rsid w:val="00504E32"/>
    <w:rsid w:val="00506755"/>
    <w:rsid w:val="00506E48"/>
    <w:rsid w:val="00507F87"/>
    <w:rsid w:val="00510F05"/>
    <w:rsid w:val="005145D4"/>
    <w:rsid w:val="005174DD"/>
    <w:rsid w:val="005178F6"/>
    <w:rsid w:val="00520F74"/>
    <w:rsid w:val="00521AAB"/>
    <w:rsid w:val="00523FE5"/>
    <w:rsid w:val="005243C6"/>
    <w:rsid w:val="00525868"/>
    <w:rsid w:val="00525CC2"/>
    <w:rsid w:val="00525D32"/>
    <w:rsid w:val="00527ADE"/>
    <w:rsid w:val="00530C1F"/>
    <w:rsid w:val="00531A9B"/>
    <w:rsid w:val="00531C34"/>
    <w:rsid w:val="00532C03"/>
    <w:rsid w:val="00534982"/>
    <w:rsid w:val="00537954"/>
    <w:rsid w:val="00537E50"/>
    <w:rsid w:val="00542496"/>
    <w:rsid w:val="00543843"/>
    <w:rsid w:val="00545FBF"/>
    <w:rsid w:val="005472F5"/>
    <w:rsid w:val="00552F78"/>
    <w:rsid w:val="005532AC"/>
    <w:rsid w:val="00553A98"/>
    <w:rsid w:val="00553E47"/>
    <w:rsid w:val="00554D3E"/>
    <w:rsid w:val="005550EF"/>
    <w:rsid w:val="00565A85"/>
    <w:rsid w:val="00567B52"/>
    <w:rsid w:val="00571A68"/>
    <w:rsid w:val="00573691"/>
    <w:rsid w:val="00575AE4"/>
    <w:rsid w:val="005762A0"/>
    <w:rsid w:val="00576D52"/>
    <w:rsid w:val="00577182"/>
    <w:rsid w:val="00580678"/>
    <w:rsid w:val="005866C4"/>
    <w:rsid w:val="005901D6"/>
    <w:rsid w:val="00590F21"/>
    <w:rsid w:val="00593F52"/>
    <w:rsid w:val="005959FF"/>
    <w:rsid w:val="00596806"/>
    <w:rsid w:val="005A0F14"/>
    <w:rsid w:val="005A229D"/>
    <w:rsid w:val="005A39E7"/>
    <w:rsid w:val="005A470F"/>
    <w:rsid w:val="005A6FA8"/>
    <w:rsid w:val="005A72B7"/>
    <w:rsid w:val="005A7521"/>
    <w:rsid w:val="005A7951"/>
    <w:rsid w:val="005B2FC5"/>
    <w:rsid w:val="005B340F"/>
    <w:rsid w:val="005B38D9"/>
    <w:rsid w:val="005B3997"/>
    <w:rsid w:val="005B425C"/>
    <w:rsid w:val="005B43DE"/>
    <w:rsid w:val="005B4D4D"/>
    <w:rsid w:val="005B7935"/>
    <w:rsid w:val="005C15ED"/>
    <w:rsid w:val="005C173C"/>
    <w:rsid w:val="005C289C"/>
    <w:rsid w:val="005C31F6"/>
    <w:rsid w:val="005C529B"/>
    <w:rsid w:val="005D3016"/>
    <w:rsid w:val="005D4520"/>
    <w:rsid w:val="005D460F"/>
    <w:rsid w:val="005D618A"/>
    <w:rsid w:val="005D6729"/>
    <w:rsid w:val="005E0D9E"/>
    <w:rsid w:val="005E26B1"/>
    <w:rsid w:val="005E3575"/>
    <w:rsid w:val="005E3943"/>
    <w:rsid w:val="005E522C"/>
    <w:rsid w:val="005E70C1"/>
    <w:rsid w:val="005F0C5F"/>
    <w:rsid w:val="005F1B96"/>
    <w:rsid w:val="005F2B5C"/>
    <w:rsid w:val="005F6715"/>
    <w:rsid w:val="00604720"/>
    <w:rsid w:val="00604804"/>
    <w:rsid w:val="00604955"/>
    <w:rsid w:val="00605629"/>
    <w:rsid w:val="006104FE"/>
    <w:rsid w:val="0061285A"/>
    <w:rsid w:val="00613AFA"/>
    <w:rsid w:val="006150FB"/>
    <w:rsid w:val="0061633D"/>
    <w:rsid w:val="00616C99"/>
    <w:rsid w:val="00621BC2"/>
    <w:rsid w:val="006236B7"/>
    <w:rsid w:val="006239EC"/>
    <w:rsid w:val="0062611A"/>
    <w:rsid w:val="00626326"/>
    <w:rsid w:val="006269A0"/>
    <w:rsid w:val="00631267"/>
    <w:rsid w:val="006318C9"/>
    <w:rsid w:val="00633C84"/>
    <w:rsid w:val="0063638A"/>
    <w:rsid w:val="006363EA"/>
    <w:rsid w:val="006369A4"/>
    <w:rsid w:val="00643EBC"/>
    <w:rsid w:val="00645763"/>
    <w:rsid w:val="006470F0"/>
    <w:rsid w:val="006511C1"/>
    <w:rsid w:val="00653962"/>
    <w:rsid w:val="006565AD"/>
    <w:rsid w:val="00657638"/>
    <w:rsid w:val="00657915"/>
    <w:rsid w:val="0066179D"/>
    <w:rsid w:val="00662C96"/>
    <w:rsid w:val="006641CD"/>
    <w:rsid w:val="006653E8"/>
    <w:rsid w:val="006712BB"/>
    <w:rsid w:val="0067168A"/>
    <w:rsid w:val="00671D88"/>
    <w:rsid w:val="0067316B"/>
    <w:rsid w:val="006734FF"/>
    <w:rsid w:val="0067401E"/>
    <w:rsid w:val="00674BA2"/>
    <w:rsid w:val="006771CC"/>
    <w:rsid w:val="00680CB9"/>
    <w:rsid w:val="0068193B"/>
    <w:rsid w:val="00682737"/>
    <w:rsid w:val="0068529F"/>
    <w:rsid w:val="00685BA6"/>
    <w:rsid w:val="006865B5"/>
    <w:rsid w:val="00687FD6"/>
    <w:rsid w:val="00691EBA"/>
    <w:rsid w:val="00693AD0"/>
    <w:rsid w:val="00694340"/>
    <w:rsid w:val="006972A7"/>
    <w:rsid w:val="00697EFF"/>
    <w:rsid w:val="006A0806"/>
    <w:rsid w:val="006A0AE8"/>
    <w:rsid w:val="006A2BD6"/>
    <w:rsid w:val="006A3839"/>
    <w:rsid w:val="006A48FB"/>
    <w:rsid w:val="006A5938"/>
    <w:rsid w:val="006A6425"/>
    <w:rsid w:val="006A74A4"/>
    <w:rsid w:val="006B11E8"/>
    <w:rsid w:val="006B3426"/>
    <w:rsid w:val="006B3C61"/>
    <w:rsid w:val="006B4784"/>
    <w:rsid w:val="006B4980"/>
    <w:rsid w:val="006B747B"/>
    <w:rsid w:val="006B7E06"/>
    <w:rsid w:val="006B7E94"/>
    <w:rsid w:val="006C2002"/>
    <w:rsid w:val="006C2163"/>
    <w:rsid w:val="006C4D6C"/>
    <w:rsid w:val="006C6798"/>
    <w:rsid w:val="006D113A"/>
    <w:rsid w:val="006D207F"/>
    <w:rsid w:val="006D550A"/>
    <w:rsid w:val="006E10A1"/>
    <w:rsid w:val="006E1C9E"/>
    <w:rsid w:val="006E27B5"/>
    <w:rsid w:val="006E3E82"/>
    <w:rsid w:val="006E5BBF"/>
    <w:rsid w:val="006F0245"/>
    <w:rsid w:val="006F346B"/>
    <w:rsid w:val="006F46CA"/>
    <w:rsid w:val="006F4799"/>
    <w:rsid w:val="006F61DA"/>
    <w:rsid w:val="006F6630"/>
    <w:rsid w:val="006F66B8"/>
    <w:rsid w:val="00700FC6"/>
    <w:rsid w:val="00702147"/>
    <w:rsid w:val="00703D37"/>
    <w:rsid w:val="00705D32"/>
    <w:rsid w:val="00705F92"/>
    <w:rsid w:val="0070779C"/>
    <w:rsid w:val="00707A27"/>
    <w:rsid w:val="00710364"/>
    <w:rsid w:val="00710796"/>
    <w:rsid w:val="00712601"/>
    <w:rsid w:val="00712716"/>
    <w:rsid w:val="00712BAA"/>
    <w:rsid w:val="007151A3"/>
    <w:rsid w:val="00715B6D"/>
    <w:rsid w:val="0071678D"/>
    <w:rsid w:val="007202CF"/>
    <w:rsid w:val="00720C29"/>
    <w:rsid w:val="0072138B"/>
    <w:rsid w:val="007226DC"/>
    <w:rsid w:val="00723B69"/>
    <w:rsid w:val="007241C5"/>
    <w:rsid w:val="00724697"/>
    <w:rsid w:val="00725326"/>
    <w:rsid w:val="007258FB"/>
    <w:rsid w:val="00725F0D"/>
    <w:rsid w:val="00726C1C"/>
    <w:rsid w:val="007277D8"/>
    <w:rsid w:val="00730DE5"/>
    <w:rsid w:val="00731C86"/>
    <w:rsid w:val="0073599A"/>
    <w:rsid w:val="00736D3A"/>
    <w:rsid w:val="0073769F"/>
    <w:rsid w:val="00740ED6"/>
    <w:rsid w:val="00742D56"/>
    <w:rsid w:val="007437A0"/>
    <w:rsid w:val="0074425D"/>
    <w:rsid w:val="00747938"/>
    <w:rsid w:val="007502A2"/>
    <w:rsid w:val="007527E2"/>
    <w:rsid w:val="00760095"/>
    <w:rsid w:val="007607D2"/>
    <w:rsid w:val="0076090C"/>
    <w:rsid w:val="0076093A"/>
    <w:rsid w:val="00760E0D"/>
    <w:rsid w:val="0076273C"/>
    <w:rsid w:val="00772393"/>
    <w:rsid w:val="00773949"/>
    <w:rsid w:val="007744DC"/>
    <w:rsid w:val="00774B9F"/>
    <w:rsid w:val="00776DAA"/>
    <w:rsid w:val="00777BD2"/>
    <w:rsid w:val="00780AFF"/>
    <w:rsid w:val="007812BE"/>
    <w:rsid w:val="007846A0"/>
    <w:rsid w:val="007855B1"/>
    <w:rsid w:val="00786463"/>
    <w:rsid w:val="007879AD"/>
    <w:rsid w:val="00790914"/>
    <w:rsid w:val="00790C96"/>
    <w:rsid w:val="0079155C"/>
    <w:rsid w:val="00792F3D"/>
    <w:rsid w:val="00797434"/>
    <w:rsid w:val="007A0053"/>
    <w:rsid w:val="007A0642"/>
    <w:rsid w:val="007A1734"/>
    <w:rsid w:val="007A2848"/>
    <w:rsid w:val="007A32C5"/>
    <w:rsid w:val="007A616E"/>
    <w:rsid w:val="007B1BEE"/>
    <w:rsid w:val="007B3CB0"/>
    <w:rsid w:val="007B4B58"/>
    <w:rsid w:val="007B51CB"/>
    <w:rsid w:val="007B55FF"/>
    <w:rsid w:val="007B5BB5"/>
    <w:rsid w:val="007B698D"/>
    <w:rsid w:val="007B7B2F"/>
    <w:rsid w:val="007C04DA"/>
    <w:rsid w:val="007C2498"/>
    <w:rsid w:val="007C2713"/>
    <w:rsid w:val="007C468F"/>
    <w:rsid w:val="007C50E1"/>
    <w:rsid w:val="007C5A02"/>
    <w:rsid w:val="007C69A0"/>
    <w:rsid w:val="007C7013"/>
    <w:rsid w:val="007D134F"/>
    <w:rsid w:val="007D3299"/>
    <w:rsid w:val="007D428C"/>
    <w:rsid w:val="007D4496"/>
    <w:rsid w:val="007D586B"/>
    <w:rsid w:val="007D6FE3"/>
    <w:rsid w:val="007D7FDD"/>
    <w:rsid w:val="007D7FF3"/>
    <w:rsid w:val="007E0A6D"/>
    <w:rsid w:val="007E1FDD"/>
    <w:rsid w:val="007E2586"/>
    <w:rsid w:val="007E37C5"/>
    <w:rsid w:val="007F1729"/>
    <w:rsid w:val="007F1FE2"/>
    <w:rsid w:val="007F2BD8"/>
    <w:rsid w:val="007F6662"/>
    <w:rsid w:val="007F7FFE"/>
    <w:rsid w:val="008001C0"/>
    <w:rsid w:val="008016BD"/>
    <w:rsid w:val="0080171D"/>
    <w:rsid w:val="008068DE"/>
    <w:rsid w:val="0081269B"/>
    <w:rsid w:val="00813424"/>
    <w:rsid w:val="00815EE7"/>
    <w:rsid w:val="008160CF"/>
    <w:rsid w:val="00817F06"/>
    <w:rsid w:val="00822D06"/>
    <w:rsid w:val="00822D0F"/>
    <w:rsid w:val="00822D9B"/>
    <w:rsid w:val="00823998"/>
    <w:rsid w:val="00824276"/>
    <w:rsid w:val="00825103"/>
    <w:rsid w:val="008313DD"/>
    <w:rsid w:val="008344F6"/>
    <w:rsid w:val="00835C4A"/>
    <w:rsid w:val="008370C7"/>
    <w:rsid w:val="008444E1"/>
    <w:rsid w:val="00845045"/>
    <w:rsid w:val="00845389"/>
    <w:rsid w:val="00845511"/>
    <w:rsid w:val="00847CB1"/>
    <w:rsid w:val="008513A1"/>
    <w:rsid w:val="00853EC3"/>
    <w:rsid w:val="008542CD"/>
    <w:rsid w:val="00856E15"/>
    <w:rsid w:val="00856E80"/>
    <w:rsid w:val="00856E90"/>
    <w:rsid w:val="00863939"/>
    <w:rsid w:val="00863DB4"/>
    <w:rsid w:val="008675BE"/>
    <w:rsid w:val="00867BDD"/>
    <w:rsid w:val="00871224"/>
    <w:rsid w:val="00872E4D"/>
    <w:rsid w:val="008735BA"/>
    <w:rsid w:val="00874C7E"/>
    <w:rsid w:val="00875C94"/>
    <w:rsid w:val="00882D86"/>
    <w:rsid w:val="00883238"/>
    <w:rsid w:val="00883D0B"/>
    <w:rsid w:val="00883E0E"/>
    <w:rsid w:val="00885A50"/>
    <w:rsid w:val="00885B43"/>
    <w:rsid w:val="00886997"/>
    <w:rsid w:val="008879B1"/>
    <w:rsid w:val="00890784"/>
    <w:rsid w:val="00890E1D"/>
    <w:rsid w:val="008924FC"/>
    <w:rsid w:val="0089360C"/>
    <w:rsid w:val="00894594"/>
    <w:rsid w:val="00897C0D"/>
    <w:rsid w:val="00897D68"/>
    <w:rsid w:val="008A15F7"/>
    <w:rsid w:val="008A41EF"/>
    <w:rsid w:val="008A5D91"/>
    <w:rsid w:val="008A717A"/>
    <w:rsid w:val="008B0012"/>
    <w:rsid w:val="008B01F2"/>
    <w:rsid w:val="008B1AA0"/>
    <w:rsid w:val="008B36FA"/>
    <w:rsid w:val="008B37FB"/>
    <w:rsid w:val="008B405E"/>
    <w:rsid w:val="008C0DA6"/>
    <w:rsid w:val="008C221A"/>
    <w:rsid w:val="008C379A"/>
    <w:rsid w:val="008C4052"/>
    <w:rsid w:val="008C59A3"/>
    <w:rsid w:val="008C7351"/>
    <w:rsid w:val="008D06E7"/>
    <w:rsid w:val="008D0A27"/>
    <w:rsid w:val="008D351D"/>
    <w:rsid w:val="008D4464"/>
    <w:rsid w:val="008D728D"/>
    <w:rsid w:val="008E22B5"/>
    <w:rsid w:val="008E3079"/>
    <w:rsid w:val="008E4F20"/>
    <w:rsid w:val="008E6BE9"/>
    <w:rsid w:val="008F00AF"/>
    <w:rsid w:val="008F04EF"/>
    <w:rsid w:val="008F1722"/>
    <w:rsid w:val="00901C8A"/>
    <w:rsid w:val="00903303"/>
    <w:rsid w:val="00903871"/>
    <w:rsid w:val="00905679"/>
    <w:rsid w:val="00905D8E"/>
    <w:rsid w:val="00907EDB"/>
    <w:rsid w:val="00914F33"/>
    <w:rsid w:val="00915281"/>
    <w:rsid w:val="00915D59"/>
    <w:rsid w:val="00916C18"/>
    <w:rsid w:val="0091744C"/>
    <w:rsid w:val="00920B8D"/>
    <w:rsid w:val="009214B0"/>
    <w:rsid w:val="00921FA6"/>
    <w:rsid w:val="00923714"/>
    <w:rsid w:val="00923B19"/>
    <w:rsid w:val="009266D0"/>
    <w:rsid w:val="00927634"/>
    <w:rsid w:val="00932672"/>
    <w:rsid w:val="0093446C"/>
    <w:rsid w:val="00936AD2"/>
    <w:rsid w:val="009401BA"/>
    <w:rsid w:val="00940420"/>
    <w:rsid w:val="00940B37"/>
    <w:rsid w:val="00944421"/>
    <w:rsid w:val="009451B9"/>
    <w:rsid w:val="009458DC"/>
    <w:rsid w:val="00946FE6"/>
    <w:rsid w:val="009475DD"/>
    <w:rsid w:val="00947CEE"/>
    <w:rsid w:val="009514C2"/>
    <w:rsid w:val="00951CE8"/>
    <w:rsid w:val="00954CD3"/>
    <w:rsid w:val="00955ED7"/>
    <w:rsid w:val="00956826"/>
    <w:rsid w:val="00957DFC"/>
    <w:rsid w:val="009600DF"/>
    <w:rsid w:val="00965DBC"/>
    <w:rsid w:val="00966236"/>
    <w:rsid w:val="0096724F"/>
    <w:rsid w:val="009673F7"/>
    <w:rsid w:val="00970BA1"/>
    <w:rsid w:val="00972BE9"/>
    <w:rsid w:val="00976365"/>
    <w:rsid w:val="0097636E"/>
    <w:rsid w:val="009804A4"/>
    <w:rsid w:val="0098076B"/>
    <w:rsid w:val="00981DB3"/>
    <w:rsid w:val="009835C9"/>
    <w:rsid w:val="00983621"/>
    <w:rsid w:val="009852FF"/>
    <w:rsid w:val="009867B4"/>
    <w:rsid w:val="009875B8"/>
    <w:rsid w:val="009907EA"/>
    <w:rsid w:val="00990977"/>
    <w:rsid w:val="009924D1"/>
    <w:rsid w:val="0099410A"/>
    <w:rsid w:val="00995DAE"/>
    <w:rsid w:val="00997CE4"/>
    <w:rsid w:val="009A362E"/>
    <w:rsid w:val="009A74F0"/>
    <w:rsid w:val="009A756A"/>
    <w:rsid w:val="009B5652"/>
    <w:rsid w:val="009B61E9"/>
    <w:rsid w:val="009B6703"/>
    <w:rsid w:val="009C1A41"/>
    <w:rsid w:val="009C1F52"/>
    <w:rsid w:val="009C27D8"/>
    <w:rsid w:val="009C2CDA"/>
    <w:rsid w:val="009C2E09"/>
    <w:rsid w:val="009C482D"/>
    <w:rsid w:val="009C49B9"/>
    <w:rsid w:val="009C5C73"/>
    <w:rsid w:val="009D09A3"/>
    <w:rsid w:val="009D7639"/>
    <w:rsid w:val="009E146C"/>
    <w:rsid w:val="009E428E"/>
    <w:rsid w:val="009E5AD1"/>
    <w:rsid w:val="009E6879"/>
    <w:rsid w:val="009F0E86"/>
    <w:rsid w:val="009F1F4D"/>
    <w:rsid w:val="009F2E18"/>
    <w:rsid w:val="009F4F9B"/>
    <w:rsid w:val="009F52D0"/>
    <w:rsid w:val="009F5475"/>
    <w:rsid w:val="009F75FB"/>
    <w:rsid w:val="00A00AD1"/>
    <w:rsid w:val="00A00FE5"/>
    <w:rsid w:val="00A03116"/>
    <w:rsid w:val="00A03408"/>
    <w:rsid w:val="00A06F31"/>
    <w:rsid w:val="00A11D28"/>
    <w:rsid w:val="00A12AC5"/>
    <w:rsid w:val="00A13DBE"/>
    <w:rsid w:val="00A149F5"/>
    <w:rsid w:val="00A14E18"/>
    <w:rsid w:val="00A15182"/>
    <w:rsid w:val="00A20EAD"/>
    <w:rsid w:val="00A227D9"/>
    <w:rsid w:val="00A22FCF"/>
    <w:rsid w:val="00A319C9"/>
    <w:rsid w:val="00A35380"/>
    <w:rsid w:val="00A35813"/>
    <w:rsid w:val="00A379DA"/>
    <w:rsid w:val="00A41358"/>
    <w:rsid w:val="00A42B9C"/>
    <w:rsid w:val="00A430C7"/>
    <w:rsid w:val="00A43B73"/>
    <w:rsid w:val="00A444A1"/>
    <w:rsid w:val="00A456AA"/>
    <w:rsid w:val="00A52722"/>
    <w:rsid w:val="00A579A2"/>
    <w:rsid w:val="00A612F6"/>
    <w:rsid w:val="00A62DC1"/>
    <w:rsid w:val="00A642FA"/>
    <w:rsid w:val="00A649B5"/>
    <w:rsid w:val="00A64DAE"/>
    <w:rsid w:val="00A652B6"/>
    <w:rsid w:val="00A65959"/>
    <w:rsid w:val="00A66B4C"/>
    <w:rsid w:val="00A66D15"/>
    <w:rsid w:val="00A67A30"/>
    <w:rsid w:val="00A703B3"/>
    <w:rsid w:val="00A72C1E"/>
    <w:rsid w:val="00A72D78"/>
    <w:rsid w:val="00A7380B"/>
    <w:rsid w:val="00A770A5"/>
    <w:rsid w:val="00A77499"/>
    <w:rsid w:val="00A81304"/>
    <w:rsid w:val="00A85A1F"/>
    <w:rsid w:val="00A86B9A"/>
    <w:rsid w:val="00A87C33"/>
    <w:rsid w:val="00A9105C"/>
    <w:rsid w:val="00A93A03"/>
    <w:rsid w:val="00A93C05"/>
    <w:rsid w:val="00A93C82"/>
    <w:rsid w:val="00A94BDF"/>
    <w:rsid w:val="00A96076"/>
    <w:rsid w:val="00A97C5C"/>
    <w:rsid w:val="00AA1444"/>
    <w:rsid w:val="00AA1714"/>
    <w:rsid w:val="00AA22F5"/>
    <w:rsid w:val="00AA4B31"/>
    <w:rsid w:val="00AA6167"/>
    <w:rsid w:val="00AA6D0C"/>
    <w:rsid w:val="00AB03D1"/>
    <w:rsid w:val="00AB0BDF"/>
    <w:rsid w:val="00AB1571"/>
    <w:rsid w:val="00AB3549"/>
    <w:rsid w:val="00AB3EBB"/>
    <w:rsid w:val="00AC0627"/>
    <w:rsid w:val="00AC1178"/>
    <w:rsid w:val="00AC3581"/>
    <w:rsid w:val="00AC4C61"/>
    <w:rsid w:val="00AD30A6"/>
    <w:rsid w:val="00AD3480"/>
    <w:rsid w:val="00AD34C0"/>
    <w:rsid w:val="00AD420A"/>
    <w:rsid w:val="00AD5912"/>
    <w:rsid w:val="00AD59C4"/>
    <w:rsid w:val="00AD75CB"/>
    <w:rsid w:val="00AE1F9D"/>
    <w:rsid w:val="00AE36C8"/>
    <w:rsid w:val="00AE4FF9"/>
    <w:rsid w:val="00AE731A"/>
    <w:rsid w:val="00AF171C"/>
    <w:rsid w:val="00AF2D72"/>
    <w:rsid w:val="00AF5622"/>
    <w:rsid w:val="00B01049"/>
    <w:rsid w:val="00B022C2"/>
    <w:rsid w:val="00B031D5"/>
    <w:rsid w:val="00B03BDE"/>
    <w:rsid w:val="00B053CC"/>
    <w:rsid w:val="00B054C5"/>
    <w:rsid w:val="00B06731"/>
    <w:rsid w:val="00B07D3B"/>
    <w:rsid w:val="00B10E79"/>
    <w:rsid w:val="00B10FFC"/>
    <w:rsid w:val="00B12988"/>
    <w:rsid w:val="00B13CAB"/>
    <w:rsid w:val="00B157E5"/>
    <w:rsid w:val="00B176BA"/>
    <w:rsid w:val="00B22575"/>
    <w:rsid w:val="00B23C67"/>
    <w:rsid w:val="00B24AC6"/>
    <w:rsid w:val="00B25DCC"/>
    <w:rsid w:val="00B35445"/>
    <w:rsid w:val="00B3547A"/>
    <w:rsid w:val="00B35A47"/>
    <w:rsid w:val="00B36A7B"/>
    <w:rsid w:val="00B37F9F"/>
    <w:rsid w:val="00B41FD8"/>
    <w:rsid w:val="00B432AD"/>
    <w:rsid w:val="00B45C65"/>
    <w:rsid w:val="00B46F6F"/>
    <w:rsid w:val="00B46FCD"/>
    <w:rsid w:val="00B470DB"/>
    <w:rsid w:val="00B500C7"/>
    <w:rsid w:val="00B5140B"/>
    <w:rsid w:val="00B52553"/>
    <w:rsid w:val="00B52CB2"/>
    <w:rsid w:val="00B531CD"/>
    <w:rsid w:val="00B54037"/>
    <w:rsid w:val="00B55026"/>
    <w:rsid w:val="00B55114"/>
    <w:rsid w:val="00B55800"/>
    <w:rsid w:val="00B558F7"/>
    <w:rsid w:val="00B57434"/>
    <w:rsid w:val="00B57925"/>
    <w:rsid w:val="00B57D61"/>
    <w:rsid w:val="00B57DB1"/>
    <w:rsid w:val="00B60987"/>
    <w:rsid w:val="00B61CB2"/>
    <w:rsid w:val="00B6311A"/>
    <w:rsid w:val="00B6649F"/>
    <w:rsid w:val="00B66B05"/>
    <w:rsid w:val="00B70105"/>
    <w:rsid w:val="00B73C39"/>
    <w:rsid w:val="00B749A7"/>
    <w:rsid w:val="00B75D3E"/>
    <w:rsid w:val="00B805F9"/>
    <w:rsid w:val="00B8122C"/>
    <w:rsid w:val="00B8350C"/>
    <w:rsid w:val="00B83F9B"/>
    <w:rsid w:val="00B844E8"/>
    <w:rsid w:val="00B847AE"/>
    <w:rsid w:val="00B84DDB"/>
    <w:rsid w:val="00B8523E"/>
    <w:rsid w:val="00B85ECF"/>
    <w:rsid w:val="00B863B4"/>
    <w:rsid w:val="00B929C5"/>
    <w:rsid w:val="00B92CAD"/>
    <w:rsid w:val="00B94804"/>
    <w:rsid w:val="00B95324"/>
    <w:rsid w:val="00B95856"/>
    <w:rsid w:val="00B96EA8"/>
    <w:rsid w:val="00B97689"/>
    <w:rsid w:val="00BA09DD"/>
    <w:rsid w:val="00BA1726"/>
    <w:rsid w:val="00BA2140"/>
    <w:rsid w:val="00BA2A8B"/>
    <w:rsid w:val="00BA4709"/>
    <w:rsid w:val="00BA492C"/>
    <w:rsid w:val="00BA4BD5"/>
    <w:rsid w:val="00BA4FCA"/>
    <w:rsid w:val="00BA61A7"/>
    <w:rsid w:val="00BA784E"/>
    <w:rsid w:val="00BA7859"/>
    <w:rsid w:val="00BA7960"/>
    <w:rsid w:val="00BB1D05"/>
    <w:rsid w:val="00BB35CE"/>
    <w:rsid w:val="00BB39EC"/>
    <w:rsid w:val="00BB3AD7"/>
    <w:rsid w:val="00BB5AB0"/>
    <w:rsid w:val="00BB5BD4"/>
    <w:rsid w:val="00BB66BD"/>
    <w:rsid w:val="00BB67D0"/>
    <w:rsid w:val="00BB7637"/>
    <w:rsid w:val="00BC0655"/>
    <w:rsid w:val="00BC0AB4"/>
    <w:rsid w:val="00BC1548"/>
    <w:rsid w:val="00BC20E4"/>
    <w:rsid w:val="00BC2B31"/>
    <w:rsid w:val="00BC30D2"/>
    <w:rsid w:val="00BC34A0"/>
    <w:rsid w:val="00BC3788"/>
    <w:rsid w:val="00BC4AE7"/>
    <w:rsid w:val="00BC79B0"/>
    <w:rsid w:val="00BD0816"/>
    <w:rsid w:val="00BD22BF"/>
    <w:rsid w:val="00BD2D5A"/>
    <w:rsid w:val="00BD41C6"/>
    <w:rsid w:val="00BD4804"/>
    <w:rsid w:val="00BD519A"/>
    <w:rsid w:val="00BD5DFF"/>
    <w:rsid w:val="00BD6B61"/>
    <w:rsid w:val="00BD7562"/>
    <w:rsid w:val="00BE0136"/>
    <w:rsid w:val="00BE0610"/>
    <w:rsid w:val="00BE087F"/>
    <w:rsid w:val="00BE2554"/>
    <w:rsid w:val="00BE26DE"/>
    <w:rsid w:val="00BE333D"/>
    <w:rsid w:val="00BE402C"/>
    <w:rsid w:val="00BE71D2"/>
    <w:rsid w:val="00BF04E2"/>
    <w:rsid w:val="00BF07AF"/>
    <w:rsid w:val="00BF0F21"/>
    <w:rsid w:val="00BF3672"/>
    <w:rsid w:val="00BF4765"/>
    <w:rsid w:val="00BF4DD7"/>
    <w:rsid w:val="00BF59D1"/>
    <w:rsid w:val="00BF69E0"/>
    <w:rsid w:val="00C00905"/>
    <w:rsid w:val="00C01326"/>
    <w:rsid w:val="00C04F5A"/>
    <w:rsid w:val="00C102FE"/>
    <w:rsid w:val="00C1077B"/>
    <w:rsid w:val="00C1171E"/>
    <w:rsid w:val="00C121FD"/>
    <w:rsid w:val="00C12BE8"/>
    <w:rsid w:val="00C14B89"/>
    <w:rsid w:val="00C14CBD"/>
    <w:rsid w:val="00C16E13"/>
    <w:rsid w:val="00C171F4"/>
    <w:rsid w:val="00C17406"/>
    <w:rsid w:val="00C20DE6"/>
    <w:rsid w:val="00C2262B"/>
    <w:rsid w:val="00C22DC1"/>
    <w:rsid w:val="00C276B0"/>
    <w:rsid w:val="00C3014D"/>
    <w:rsid w:val="00C32D00"/>
    <w:rsid w:val="00C32FAA"/>
    <w:rsid w:val="00C33E09"/>
    <w:rsid w:val="00C35F3B"/>
    <w:rsid w:val="00C36E45"/>
    <w:rsid w:val="00C373F9"/>
    <w:rsid w:val="00C41F45"/>
    <w:rsid w:val="00C44E3A"/>
    <w:rsid w:val="00C44E45"/>
    <w:rsid w:val="00C46E7A"/>
    <w:rsid w:val="00C47AA6"/>
    <w:rsid w:val="00C51564"/>
    <w:rsid w:val="00C5245D"/>
    <w:rsid w:val="00C52865"/>
    <w:rsid w:val="00C52C5E"/>
    <w:rsid w:val="00C52E4D"/>
    <w:rsid w:val="00C538C0"/>
    <w:rsid w:val="00C54600"/>
    <w:rsid w:val="00C57FD7"/>
    <w:rsid w:val="00C6012B"/>
    <w:rsid w:val="00C606B3"/>
    <w:rsid w:val="00C6196A"/>
    <w:rsid w:val="00C6281F"/>
    <w:rsid w:val="00C634BE"/>
    <w:rsid w:val="00C65D40"/>
    <w:rsid w:val="00C70BE6"/>
    <w:rsid w:val="00C723F4"/>
    <w:rsid w:val="00C734FA"/>
    <w:rsid w:val="00C757B9"/>
    <w:rsid w:val="00C769BC"/>
    <w:rsid w:val="00C77E82"/>
    <w:rsid w:val="00C809D5"/>
    <w:rsid w:val="00C81098"/>
    <w:rsid w:val="00C81D27"/>
    <w:rsid w:val="00C82CEC"/>
    <w:rsid w:val="00C82D43"/>
    <w:rsid w:val="00C833D6"/>
    <w:rsid w:val="00C84D96"/>
    <w:rsid w:val="00C92ACF"/>
    <w:rsid w:val="00C92CA5"/>
    <w:rsid w:val="00C95142"/>
    <w:rsid w:val="00C95389"/>
    <w:rsid w:val="00C9639C"/>
    <w:rsid w:val="00CA097E"/>
    <w:rsid w:val="00CA155C"/>
    <w:rsid w:val="00CA1683"/>
    <w:rsid w:val="00CA1DD6"/>
    <w:rsid w:val="00CA35D4"/>
    <w:rsid w:val="00CA7888"/>
    <w:rsid w:val="00CA7E70"/>
    <w:rsid w:val="00CB1490"/>
    <w:rsid w:val="00CB1897"/>
    <w:rsid w:val="00CB3434"/>
    <w:rsid w:val="00CB37A4"/>
    <w:rsid w:val="00CB50FD"/>
    <w:rsid w:val="00CB7C27"/>
    <w:rsid w:val="00CC00FE"/>
    <w:rsid w:val="00CC0CF1"/>
    <w:rsid w:val="00CC2C5E"/>
    <w:rsid w:val="00CC4B9C"/>
    <w:rsid w:val="00CC66DD"/>
    <w:rsid w:val="00CD1606"/>
    <w:rsid w:val="00CD215C"/>
    <w:rsid w:val="00CD2DA4"/>
    <w:rsid w:val="00CD5FC0"/>
    <w:rsid w:val="00CD70D5"/>
    <w:rsid w:val="00CE2966"/>
    <w:rsid w:val="00CE3819"/>
    <w:rsid w:val="00CE3E36"/>
    <w:rsid w:val="00CE4A78"/>
    <w:rsid w:val="00CE7541"/>
    <w:rsid w:val="00CE75BE"/>
    <w:rsid w:val="00CE7B12"/>
    <w:rsid w:val="00CF1B5A"/>
    <w:rsid w:val="00CF3CCE"/>
    <w:rsid w:val="00CF7FF3"/>
    <w:rsid w:val="00D03091"/>
    <w:rsid w:val="00D0344E"/>
    <w:rsid w:val="00D03682"/>
    <w:rsid w:val="00D03B55"/>
    <w:rsid w:val="00D041F4"/>
    <w:rsid w:val="00D052F2"/>
    <w:rsid w:val="00D05D1D"/>
    <w:rsid w:val="00D06DF4"/>
    <w:rsid w:val="00D100C6"/>
    <w:rsid w:val="00D132F0"/>
    <w:rsid w:val="00D1523B"/>
    <w:rsid w:val="00D15AA6"/>
    <w:rsid w:val="00D15EBE"/>
    <w:rsid w:val="00D16219"/>
    <w:rsid w:val="00D174DD"/>
    <w:rsid w:val="00D2163A"/>
    <w:rsid w:val="00D22A54"/>
    <w:rsid w:val="00D23DEC"/>
    <w:rsid w:val="00D24060"/>
    <w:rsid w:val="00D25CFB"/>
    <w:rsid w:val="00D26D52"/>
    <w:rsid w:val="00D26F7B"/>
    <w:rsid w:val="00D3155D"/>
    <w:rsid w:val="00D32EB7"/>
    <w:rsid w:val="00D33994"/>
    <w:rsid w:val="00D347D7"/>
    <w:rsid w:val="00D34B12"/>
    <w:rsid w:val="00D34D5A"/>
    <w:rsid w:val="00D37043"/>
    <w:rsid w:val="00D374AF"/>
    <w:rsid w:val="00D37841"/>
    <w:rsid w:val="00D439C8"/>
    <w:rsid w:val="00D44E60"/>
    <w:rsid w:val="00D47B2F"/>
    <w:rsid w:val="00D47E65"/>
    <w:rsid w:val="00D52CA0"/>
    <w:rsid w:val="00D55692"/>
    <w:rsid w:val="00D57535"/>
    <w:rsid w:val="00D61614"/>
    <w:rsid w:val="00D6314A"/>
    <w:rsid w:val="00D65E37"/>
    <w:rsid w:val="00D668CC"/>
    <w:rsid w:val="00D67775"/>
    <w:rsid w:val="00D70935"/>
    <w:rsid w:val="00D71BF8"/>
    <w:rsid w:val="00D7381B"/>
    <w:rsid w:val="00D746DB"/>
    <w:rsid w:val="00D74D1A"/>
    <w:rsid w:val="00D75DA7"/>
    <w:rsid w:val="00D75FC2"/>
    <w:rsid w:val="00D77CA3"/>
    <w:rsid w:val="00D806E4"/>
    <w:rsid w:val="00D810F5"/>
    <w:rsid w:val="00D838B2"/>
    <w:rsid w:val="00D8410F"/>
    <w:rsid w:val="00D852AC"/>
    <w:rsid w:val="00D857CE"/>
    <w:rsid w:val="00D85AB1"/>
    <w:rsid w:val="00D85EDB"/>
    <w:rsid w:val="00D87EC6"/>
    <w:rsid w:val="00D900E1"/>
    <w:rsid w:val="00D91BC0"/>
    <w:rsid w:val="00D92744"/>
    <w:rsid w:val="00D96378"/>
    <w:rsid w:val="00D970C0"/>
    <w:rsid w:val="00D97330"/>
    <w:rsid w:val="00D97D41"/>
    <w:rsid w:val="00DA284A"/>
    <w:rsid w:val="00DA61FA"/>
    <w:rsid w:val="00DB3DB6"/>
    <w:rsid w:val="00DB49E2"/>
    <w:rsid w:val="00DB6B53"/>
    <w:rsid w:val="00DC125E"/>
    <w:rsid w:val="00DC392D"/>
    <w:rsid w:val="00DC605B"/>
    <w:rsid w:val="00DC65C0"/>
    <w:rsid w:val="00DD20E1"/>
    <w:rsid w:val="00DD3BBB"/>
    <w:rsid w:val="00DD5CD5"/>
    <w:rsid w:val="00DD5F8C"/>
    <w:rsid w:val="00DD62C8"/>
    <w:rsid w:val="00DD755C"/>
    <w:rsid w:val="00DE2DED"/>
    <w:rsid w:val="00DE342A"/>
    <w:rsid w:val="00DE386D"/>
    <w:rsid w:val="00DE576F"/>
    <w:rsid w:val="00DF2909"/>
    <w:rsid w:val="00DF386B"/>
    <w:rsid w:val="00DF7546"/>
    <w:rsid w:val="00DF7A10"/>
    <w:rsid w:val="00DF7A5F"/>
    <w:rsid w:val="00E03100"/>
    <w:rsid w:val="00E03AD6"/>
    <w:rsid w:val="00E04333"/>
    <w:rsid w:val="00E073E2"/>
    <w:rsid w:val="00E07414"/>
    <w:rsid w:val="00E110C5"/>
    <w:rsid w:val="00E12C89"/>
    <w:rsid w:val="00E13FC8"/>
    <w:rsid w:val="00E1435F"/>
    <w:rsid w:val="00E20D46"/>
    <w:rsid w:val="00E24519"/>
    <w:rsid w:val="00E245A4"/>
    <w:rsid w:val="00E2586D"/>
    <w:rsid w:val="00E25DAE"/>
    <w:rsid w:val="00E26547"/>
    <w:rsid w:val="00E32DD0"/>
    <w:rsid w:val="00E333E0"/>
    <w:rsid w:val="00E33B27"/>
    <w:rsid w:val="00E33BAA"/>
    <w:rsid w:val="00E356FF"/>
    <w:rsid w:val="00E36CF1"/>
    <w:rsid w:val="00E37046"/>
    <w:rsid w:val="00E4218D"/>
    <w:rsid w:val="00E43737"/>
    <w:rsid w:val="00E4380A"/>
    <w:rsid w:val="00E44BA2"/>
    <w:rsid w:val="00E44D29"/>
    <w:rsid w:val="00E45158"/>
    <w:rsid w:val="00E4520D"/>
    <w:rsid w:val="00E46AF8"/>
    <w:rsid w:val="00E47D25"/>
    <w:rsid w:val="00E52420"/>
    <w:rsid w:val="00E53775"/>
    <w:rsid w:val="00E551AF"/>
    <w:rsid w:val="00E552E8"/>
    <w:rsid w:val="00E57A0E"/>
    <w:rsid w:val="00E57B8A"/>
    <w:rsid w:val="00E60B16"/>
    <w:rsid w:val="00E666C3"/>
    <w:rsid w:val="00E66BF3"/>
    <w:rsid w:val="00E7196D"/>
    <w:rsid w:val="00E71DD2"/>
    <w:rsid w:val="00E72650"/>
    <w:rsid w:val="00E74572"/>
    <w:rsid w:val="00E7619E"/>
    <w:rsid w:val="00E767F2"/>
    <w:rsid w:val="00E77027"/>
    <w:rsid w:val="00E840DC"/>
    <w:rsid w:val="00E849B0"/>
    <w:rsid w:val="00E84F87"/>
    <w:rsid w:val="00E85997"/>
    <w:rsid w:val="00E85F01"/>
    <w:rsid w:val="00E86742"/>
    <w:rsid w:val="00E86FEC"/>
    <w:rsid w:val="00E90BC7"/>
    <w:rsid w:val="00E92269"/>
    <w:rsid w:val="00E9227F"/>
    <w:rsid w:val="00E933D6"/>
    <w:rsid w:val="00E93CA5"/>
    <w:rsid w:val="00E93EB1"/>
    <w:rsid w:val="00E949E9"/>
    <w:rsid w:val="00E96A40"/>
    <w:rsid w:val="00E978AC"/>
    <w:rsid w:val="00EA08DA"/>
    <w:rsid w:val="00EA11E1"/>
    <w:rsid w:val="00EA1DA1"/>
    <w:rsid w:val="00EA3249"/>
    <w:rsid w:val="00EA59C8"/>
    <w:rsid w:val="00EA639B"/>
    <w:rsid w:val="00EA6504"/>
    <w:rsid w:val="00EB09A1"/>
    <w:rsid w:val="00EB5972"/>
    <w:rsid w:val="00EB64E4"/>
    <w:rsid w:val="00EB6947"/>
    <w:rsid w:val="00EB731D"/>
    <w:rsid w:val="00EC0080"/>
    <w:rsid w:val="00EC1666"/>
    <w:rsid w:val="00EC4226"/>
    <w:rsid w:val="00EC59EF"/>
    <w:rsid w:val="00EC7A3D"/>
    <w:rsid w:val="00ED0662"/>
    <w:rsid w:val="00ED14C0"/>
    <w:rsid w:val="00ED2F20"/>
    <w:rsid w:val="00ED61BE"/>
    <w:rsid w:val="00ED7333"/>
    <w:rsid w:val="00ED776E"/>
    <w:rsid w:val="00EE3692"/>
    <w:rsid w:val="00EE3727"/>
    <w:rsid w:val="00EF27AF"/>
    <w:rsid w:val="00EF3BC6"/>
    <w:rsid w:val="00EF484D"/>
    <w:rsid w:val="00EF64FF"/>
    <w:rsid w:val="00EF783D"/>
    <w:rsid w:val="00F0170C"/>
    <w:rsid w:val="00F0292D"/>
    <w:rsid w:val="00F04451"/>
    <w:rsid w:val="00F05FBB"/>
    <w:rsid w:val="00F06717"/>
    <w:rsid w:val="00F06DA9"/>
    <w:rsid w:val="00F103E4"/>
    <w:rsid w:val="00F16220"/>
    <w:rsid w:val="00F17D94"/>
    <w:rsid w:val="00F21E64"/>
    <w:rsid w:val="00F221D2"/>
    <w:rsid w:val="00F24112"/>
    <w:rsid w:val="00F241C2"/>
    <w:rsid w:val="00F27692"/>
    <w:rsid w:val="00F2778D"/>
    <w:rsid w:val="00F30BA1"/>
    <w:rsid w:val="00F317C1"/>
    <w:rsid w:val="00F32D96"/>
    <w:rsid w:val="00F33110"/>
    <w:rsid w:val="00F33322"/>
    <w:rsid w:val="00F36EC2"/>
    <w:rsid w:val="00F37244"/>
    <w:rsid w:val="00F42269"/>
    <w:rsid w:val="00F43E92"/>
    <w:rsid w:val="00F44612"/>
    <w:rsid w:val="00F46A25"/>
    <w:rsid w:val="00F50AD5"/>
    <w:rsid w:val="00F5326C"/>
    <w:rsid w:val="00F57757"/>
    <w:rsid w:val="00F643B9"/>
    <w:rsid w:val="00F65E24"/>
    <w:rsid w:val="00F6681C"/>
    <w:rsid w:val="00F72390"/>
    <w:rsid w:val="00F72799"/>
    <w:rsid w:val="00F7283B"/>
    <w:rsid w:val="00F72C13"/>
    <w:rsid w:val="00F7556F"/>
    <w:rsid w:val="00F7563F"/>
    <w:rsid w:val="00F75754"/>
    <w:rsid w:val="00F76E67"/>
    <w:rsid w:val="00F77992"/>
    <w:rsid w:val="00F808BE"/>
    <w:rsid w:val="00F81D99"/>
    <w:rsid w:val="00F82D8C"/>
    <w:rsid w:val="00F833EB"/>
    <w:rsid w:val="00F8370B"/>
    <w:rsid w:val="00F846FA"/>
    <w:rsid w:val="00F848F0"/>
    <w:rsid w:val="00F86387"/>
    <w:rsid w:val="00F86BAA"/>
    <w:rsid w:val="00F8735D"/>
    <w:rsid w:val="00F879E8"/>
    <w:rsid w:val="00F91290"/>
    <w:rsid w:val="00F91D69"/>
    <w:rsid w:val="00F93244"/>
    <w:rsid w:val="00F95243"/>
    <w:rsid w:val="00F97FFA"/>
    <w:rsid w:val="00FA0354"/>
    <w:rsid w:val="00FA04EF"/>
    <w:rsid w:val="00FA0F19"/>
    <w:rsid w:val="00FA2144"/>
    <w:rsid w:val="00FA2B82"/>
    <w:rsid w:val="00FA3D61"/>
    <w:rsid w:val="00FA4B03"/>
    <w:rsid w:val="00FA4E2D"/>
    <w:rsid w:val="00FA66D6"/>
    <w:rsid w:val="00FA7850"/>
    <w:rsid w:val="00FB02A7"/>
    <w:rsid w:val="00FB11ED"/>
    <w:rsid w:val="00FB252F"/>
    <w:rsid w:val="00FB5078"/>
    <w:rsid w:val="00FB5397"/>
    <w:rsid w:val="00FB6D03"/>
    <w:rsid w:val="00FB7275"/>
    <w:rsid w:val="00FC07F0"/>
    <w:rsid w:val="00FC0BE2"/>
    <w:rsid w:val="00FC1264"/>
    <w:rsid w:val="00FC2AB2"/>
    <w:rsid w:val="00FC2B9C"/>
    <w:rsid w:val="00FC33A5"/>
    <w:rsid w:val="00FC4999"/>
    <w:rsid w:val="00FC49AA"/>
    <w:rsid w:val="00FC50A3"/>
    <w:rsid w:val="00FC5566"/>
    <w:rsid w:val="00FC7857"/>
    <w:rsid w:val="00FD0DCF"/>
    <w:rsid w:val="00FD1D70"/>
    <w:rsid w:val="00FD29D1"/>
    <w:rsid w:val="00FD3F7E"/>
    <w:rsid w:val="00FD4039"/>
    <w:rsid w:val="00FD40AB"/>
    <w:rsid w:val="00FD4FA9"/>
    <w:rsid w:val="00FD62FD"/>
    <w:rsid w:val="00FD67E9"/>
    <w:rsid w:val="00FE2FCD"/>
    <w:rsid w:val="00FE357E"/>
    <w:rsid w:val="00FE6EE3"/>
    <w:rsid w:val="00FE7D65"/>
    <w:rsid w:val="00FF2A73"/>
    <w:rsid w:val="00FF2ABD"/>
    <w:rsid w:val="00FF31F4"/>
    <w:rsid w:val="00FF67D8"/>
    <w:rsid w:val="00FF6E7C"/>
    <w:rsid w:val="00FF75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9E9A"/>
  <w15:chartTrackingRefBased/>
  <w15:docId w15:val="{724B3431-6FC7-F740-8464-0B30DE25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55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1949151829877051679gmail-msolistparagraph">
    <w:name w:val="m_-1949151829877051679gmail-msolistparagraph"/>
    <w:basedOn w:val="Normal"/>
    <w:rsid w:val="00FC49AA"/>
    <w:pPr>
      <w:spacing w:before="100" w:beforeAutospacing="1" w:after="100" w:afterAutospacing="1"/>
    </w:pPr>
  </w:style>
  <w:style w:type="paragraph" w:styleId="NoSpacing">
    <w:name w:val="No Spacing"/>
    <w:link w:val="NoSpacingChar"/>
    <w:uiPriority w:val="1"/>
    <w:qFormat/>
    <w:rsid w:val="00A20EAD"/>
    <w:pPr>
      <w:jc w:val="both"/>
    </w:pPr>
    <w:rPr>
      <w:sz w:val="20"/>
      <w:szCs w:val="22"/>
      <w:lang w:val="en-GB"/>
    </w:rPr>
  </w:style>
  <w:style w:type="character" w:customStyle="1" w:styleId="NoSpacingChar">
    <w:name w:val="No Spacing Char"/>
    <w:basedOn w:val="DefaultParagraphFont"/>
    <w:link w:val="NoSpacing"/>
    <w:uiPriority w:val="1"/>
    <w:rsid w:val="00A20EAD"/>
    <w:rPr>
      <w:sz w:val="20"/>
      <w:szCs w:val="22"/>
      <w:lang w:val="en-GB"/>
    </w:rPr>
  </w:style>
  <w:style w:type="paragraph" w:styleId="ListParagraph">
    <w:name w:val="List Paragraph"/>
    <w:basedOn w:val="Normal"/>
    <w:uiPriority w:val="34"/>
    <w:qFormat/>
    <w:rsid w:val="00A65959"/>
    <w:pPr>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E86FEC"/>
    <w:rPr>
      <w:rFonts w:eastAsiaTheme="minorHAnsi"/>
      <w:sz w:val="18"/>
      <w:szCs w:val="18"/>
    </w:rPr>
  </w:style>
  <w:style w:type="character" w:customStyle="1" w:styleId="BalloonTextChar">
    <w:name w:val="Balloon Text Char"/>
    <w:basedOn w:val="DefaultParagraphFont"/>
    <w:link w:val="BalloonText"/>
    <w:uiPriority w:val="99"/>
    <w:semiHidden/>
    <w:rsid w:val="00E86FEC"/>
    <w:rPr>
      <w:rFonts w:ascii="Times New Roman" w:hAnsi="Times New Roman" w:cs="Times New Roman"/>
      <w:sz w:val="18"/>
      <w:szCs w:val="18"/>
    </w:rPr>
  </w:style>
  <w:style w:type="character" w:customStyle="1" w:styleId="ref-lnk">
    <w:name w:val="ref-lnk"/>
    <w:basedOn w:val="DefaultParagraphFont"/>
    <w:rsid w:val="00161807"/>
  </w:style>
  <w:style w:type="character" w:styleId="Hyperlink">
    <w:name w:val="Hyperlink"/>
    <w:basedOn w:val="DefaultParagraphFont"/>
    <w:uiPriority w:val="99"/>
    <w:unhideWhenUsed/>
    <w:rsid w:val="00161807"/>
    <w:rPr>
      <w:color w:val="0000FF"/>
      <w:u w:val="single"/>
    </w:rPr>
  </w:style>
  <w:style w:type="character" w:customStyle="1" w:styleId="ref-overlay">
    <w:name w:val="ref-overlay"/>
    <w:basedOn w:val="DefaultParagraphFont"/>
    <w:rsid w:val="00161807"/>
  </w:style>
  <w:style w:type="character" w:customStyle="1" w:styleId="hlfld-contribauthor">
    <w:name w:val="hlfld-contribauthor"/>
    <w:basedOn w:val="DefaultParagraphFont"/>
    <w:rsid w:val="00161807"/>
  </w:style>
  <w:style w:type="character" w:customStyle="1" w:styleId="nlmgiven-names">
    <w:name w:val="nlm_given-names"/>
    <w:basedOn w:val="DefaultParagraphFont"/>
    <w:rsid w:val="00161807"/>
  </w:style>
  <w:style w:type="character" w:customStyle="1" w:styleId="nlmyear">
    <w:name w:val="nlm_year"/>
    <w:basedOn w:val="DefaultParagraphFont"/>
    <w:rsid w:val="00161807"/>
  </w:style>
  <w:style w:type="character" w:customStyle="1" w:styleId="nlmarticle-title">
    <w:name w:val="nlm_article-title"/>
    <w:basedOn w:val="DefaultParagraphFont"/>
    <w:rsid w:val="00161807"/>
  </w:style>
  <w:style w:type="character" w:customStyle="1" w:styleId="nlmpage-range">
    <w:name w:val="nlm_page-range"/>
    <w:basedOn w:val="DefaultParagraphFont"/>
    <w:rsid w:val="00161807"/>
  </w:style>
  <w:style w:type="character" w:customStyle="1" w:styleId="ref-links">
    <w:name w:val="ref-links"/>
    <w:basedOn w:val="DefaultParagraphFont"/>
    <w:rsid w:val="00161807"/>
  </w:style>
  <w:style w:type="character" w:customStyle="1" w:styleId="xlinks-container">
    <w:name w:val="xlinks-container"/>
    <w:basedOn w:val="DefaultParagraphFont"/>
    <w:rsid w:val="00161807"/>
  </w:style>
  <w:style w:type="character" w:customStyle="1" w:styleId="googlescholar-container">
    <w:name w:val="googlescholar-container"/>
    <w:basedOn w:val="DefaultParagraphFont"/>
    <w:rsid w:val="00161807"/>
  </w:style>
  <w:style w:type="paragraph" w:customStyle="1" w:styleId="Default">
    <w:name w:val="Default"/>
    <w:rsid w:val="005E70C1"/>
    <w:pPr>
      <w:autoSpaceDE w:val="0"/>
      <w:autoSpaceDN w:val="0"/>
      <w:adjustRightInd w:val="0"/>
    </w:pPr>
    <w:rPr>
      <w:rFonts w:ascii="Ubuntu Light" w:hAnsi="Ubuntu Light" w:cs="Ubuntu Light"/>
      <w:color w:val="000000"/>
      <w:lang w:val="en-US"/>
    </w:rPr>
  </w:style>
  <w:style w:type="character" w:customStyle="1" w:styleId="A7">
    <w:name w:val="A7"/>
    <w:uiPriority w:val="99"/>
    <w:rsid w:val="005E70C1"/>
    <w:rPr>
      <w:rFonts w:cs="Ubuntu Light"/>
      <w:color w:val="211D1E"/>
      <w:sz w:val="22"/>
      <w:szCs w:val="22"/>
    </w:rPr>
  </w:style>
  <w:style w:type="character" w:customStyle="1" w:styleId="A11">
    <w:name w:val="A11"/>
    <w:uiPriority w:val="99"/>
    <w:rsid w:val="005E70C1"/>
    <w:rPr>
      <w:rFonts w:cs="Ubuntu Light"/>
      <w:color w:val="211D1E"/>
      <w:sz w:val="12"/>
      <w:szCs w:val="12"/>
    </w:rPr>
  </w:style>
  <w:style w:type="character" w:styleId="Emphasis">
    <w:name w:val="Emphasis"/>
    <w:basedOn w:val="DefaultParagraphFont"/>
    <w:uiPriority w:val="20"/>
    <w:qFormat/>
    <w:rsid w:val="0073599A"/>
    <w:rPr>
      <w:i/>
      <w:iCs/>
    </w:rPr>
  </w:style>
  <w:style w:type="character" w:styleId="UnresolvedMention">
    <w:name w:val="Unresolved Mention"/>
    <w:basedOn w:val="DefaultParagraphFont"/>
    <w:uiPriority w:val="99"/>
    <w:semiHidden/>
    <w:unhideWhenUsed/>
    <w:rsid w:val="00CD2DA4"/>
    <w:rPr>
      <w:color w:val="605E5C"/>
      <w:shd w:val="clear" w:color="auto" w:fill="E1DFDD"/>
    </w:rPr>
  </w:style>
  <w:style w:type="character" w:styleId="CommentReference">
    <w:name w:val="annotation reference"/>
    <w:basedOn w:val="DefaultParagraphFont"/>
    <w:uiPriority w:val="99"/>
    <w:semiHidden/>
    <w:unhideWhenUsed/>
    <w:rsid w:val="00AE731A"/>
    <w:rPr>
      <w:sz w:val="16"/>
      <w:szCs w:val="16"/>
    </w:rPr>
  </w:style>
  <w:style w:type="paragraph" w:styleId="CommentText">
    <w:name w:val="annotation text"/>
    <w:basedOn w:val="Normal"/>
    <w:link w:val="CommentTextChar"/>
    <w:uiPriority w:val="99"/>
    <w:semiHidden/>
    <w:unhideWhenUsed/>
    <w:rsid w:val="00AE731A"/>
    <w:rPr>
      <w:sz w:val="20"/>
      <w:szCs w:val="20"/>
    </w:rPr>
  </w:style>
  <w:style w:type="character" w:customStyle="1" w:styleId="CommentTextChar">
    <w:name w:val="Comment Text Char"/>
    <w:basedOn w:val="DefaultParagraphFont"/>
    <w:link w:val="CommentText"/>
    <w:uiPriority w:val="99"/>
    <w:semiHidden/>
    <w:rsid w:val="00AE731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E731A"/>
    <w:rPr>
      <w:b/>
      <w:bCs/>
    </w:rPr>
  </w:style>
  <w:style w:type="character" w:customStyle="1" w:styleId="CommentSubjectChar">
    <w:name w:val="Comment Subject Char"/>
    <w:basedOn w:val="CommentTextChar"/>
    <w:link w:val="CommentSubject"/>
    <w:uiPriority w:val="99"/>
    <w:semiHidden/>
    <w:rsid w:val="00AE731A"/>
    <w:rPr>
      <w:rFonts w:ascii="Times New Roman" w:eastAsia="Times New Roman" w:hAnsi="Times New Roman" w:cs="Times New Roman"/>
      <w:b/>
      <w:bCs/>
      <w:sz w:val="20"/>
      <w:szCs w:val="20"/>
    </w:rPr>
  </w:style>
  <w:style w:type="paragraph" w:styleId="Revision">
    <w:name w:val="Revision"/>
    <w:hidden/>
    <w:uiPriority w:val="99"/>
    <w:semiHidden/>
    <w:rsid w:val="00AE731A"/>
    <w:rPr>
      <w:rFonts w:ascii="Times New Roman" w:eastAsia="Times New Roman" w:hAnsi="Times New Roman" w:cs="Times New Roman"/>
    </w:rPr>
  </w:style>
  <w:style w:type="paragraph" w:styleId="NormalWeb">
    <w:name w:val="Normal (Web)"/>
    <w:basedOn w:val="Normal"/>
    <w:uiPriority w:val="99"/>
    <w:unhideWhenUsed/>
    <w:rsid w:val="00525CC2"/>
    <w:pPr>
      <w:spacing w:before="100" w:beforeAutospacing="1" w:after="100" w:afterAutospacing="1"/>
    </w:pPr>
  </w:style>
  <w:style w:type="paragraph" w:styleId="Footer">
    <w:name w:val="footer"/>
    <w:basedOn w:val="Normal"/>
    <w:link w:val="FooterChar"/>
    <w:uiPriority w:val="99"/>
    <w:unhideWhenUsed/>
    <w:rsid w:val="000C0B66"/>
    <w:pPr>
      <w:tabs>
        <w:tab w:val="center" w:pos="4680"/>
        <w:tab w:val="right" w:pos="9360"/>
      </w:tabs>
    </w:pPr>
  </w:style>
  <w:style w:type="character" w:customStyle="1" w:styleId="FooterChar">
    <w:name w:val="Footer Char"/>
    <w:basedOn w:val="DefaultParagraphFont"/>
    <w:link w:val="Footer"/>
    <w:uiPriority w:val="99"/>
    <w:rsid w:val="000C0B66"/>
    <w:rPr>
      <w:rFonts w:ascii="Times New Roman" w:eastAsia="Times New Roman" w:hAnsi="Times New Roman" w:cs="Times New Roman"/>
    </w:rPr>
  </w:style>
  <w:style w:type="character" w:styleId="PageNumber">
    <w:name w:val="page number"/>
    <w:basedOn w:val="DefaultParagraphFont"/>
    <w:uiPriority w:val="99"/>
    <w:semiHidden/>
    <w:unhideWhenUsed/>
    <w:rsid w:val="000C0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9640">
      <w:bodyDiv w:val="1"/>
      <w:marLeft w:val="0"/>
      <w:marRight w:val="0"/>
      <w:marTop w:val="0"/>
      <w:marBottom w:val="0"/>
      <w:divBdr>
        <w:top w:val="none" w:sz="0" w:space="0" w:color="auto"/>
        <w:left w:val="none" w:sz="0" w:space="0" w:color="auto"/>
        <w:bottom w:val="none" w:sz="0" w:space="0" w:color="auto"/>
        <w:right w:val="none" w:sz="0" w:space="0" w:color="auto"/>
      </w:divBdr>
    </w:div>
    <w:div w:id="14156196">
      <w:bodyDiv w:val="1"/>
      <w:marLeft w:val="0"/>
      <w:marRight w:val="0"/>
      <w:marTop w:val="0"/>
      <w:marBottom w:val="0"/>
      <w:divBdr>
        <w:top w:val="none" w:sz="0" w:space="0" w:color="auto"/>
        <w:left w:val="none" w:sz="0" w:space="0" w:color="auto"/>
        <w:bottom w:val="none" w:sz="0" w:space="0" w:color="auto"/>
        <w:right w:val="none" w:sz="0" w:space="0" w:color="auto"/>
      </w:divBdr>
    </w:div>
    <w:div w:id="18506350">
      <w:bodyDiv w:val="1"/>
      <w:marLeft w:val="0"/>
      <w:marRight w:val="0"/>
      <w:marTop w:val="0"/>
      <w:marBottom w:val="0"/>
      <w:divBdr>
        <w:top w:val="none" w:sz="0" w:space="0" w:color="auto"/>
        <w:left w:val="none" w:sz="0" w:space="0" w:color="auto"/>
        <w:bottom w:val="none" w:sz="0" w:space="0" w:color="auto"/>
        <w:right w:val="none" w:sz="0" w:space="0" w:color="auto"/>
      </w:divBdr>
    </w:div>
    <w:div w:id="29261426">
      <w:bodyDiv w:val="1"/>
      <w:marLeft w:val="0"/>
      <w:marRight w:val="0"/>
      <w:marTop w:val="0"/>
      <w:marBottom w:val="0"/>
      <w:divBdr>
        <w:top w:val="none" w:sz="0" w:space="0" w:color="auto"/>
        <w:left w:val="none" w:sz="0" w:space="0" w:color="auto"/>
        <w:bottom w:val="none" w:sz="0" w:space="0" w:color="auto"/>
        <w:right w:val="none" w:sz="0" w:space="0" w:color="auto"/>
      </w:divBdr>
    </w:div>
    <w:div w:id="43262437">
      <w:bodyDiv w:val="1"/>
      <w:marLeft w:val="0"/>
      <w:marRight w:val="0"/>
      <w:marTop w:val="0"/>
      <w:marBottom w:val="0"/>
      <w:divBdr>
        <w:top w:val="none" w:sz="0" w:space="0" w:color="auto"/>
        <w:left w:val="none" w:sz="0" w:space="0" w:color="auto"/>
        <w:bottom w:val="none" w:sz="0" w:space="0" w:color="auto"/>
        <w:right w:val="none" w:sz="0" w:space="0" w:color="auto"/>
      </w:divBdr>
    </w:div>
    <w:div w:id="45226497">
      <w:bodyDiv w:val="1"/>
      <w:marLeft w:val="0"/>
      <w:marRight w:val="0"/>
      <w:marTop w:val="0"/>
      <w:marBottom w:val="0"/>
      <w:divBdr>
        <w:top w:val="none" w:sz="0" w:space="0" w:color="auto"/>
        <w:left w:val="none" w:sz="0" w:space="0" w:color="auto"/>
        <w:bottom w:val="none" w:sz="0" w:space="0" w:color="auto"/>
        <w:right w:val="none" w:sz="0" w:space="0" w:color="auto"/>
      </w:divBdr>
    </w:div>
    <w:div w:id="48117569">
      <w:bodyDiv w:val="1"/>
      <w:marLeft w:val="0"/>
      <w:marRight w:val="0"/>
      <w:marTop w:val="0"/>
      <w:marBottom w:val="0"/>
      <w:divBdr>
        <w:top w:val="none" w:sz="0" w:space="0" w:color="auto"/>
        <w:left w:val="none" w:sz="0" w:space="0" w:color="auto"/>
        <w:bottom w:val="none" w:sz="0" w:space="0" w:color="auto"/>
        <w:right w:val="none" w:sz="0" w:space="0" w:color="auto"/>
      </w:divBdr>
    </w:div>
    <w:div w:id="58134426">
      <w:bodyDiv w:val="1"/>
      <w:marLeft w:val="0"/>
      <w:marRight w:val="0"/>
      <w:marTop w:val="0"/>
      <w:marBottom w:val="0"/>
      <w:divBdr>
        <w:top w:val="none" w:sz="0" w:space="0" w:color="auto"/>
        <w:left w:val="none" w:sz="0" w:space="0" w:color="auto"/>
        <w:bottom w:val="none" w:sz="0" w:space="0" w:color="auto"/>
        <w:right w:val="none" w:sz="0" w:space="0" w:color="auto"/>
      </w:divBdr>
    </w:div>
    <w:div w:id="62265098">
      <w:bodyDiv w:val="1"/>
      <w:marLeft w:val="0"/>
      <w:marRight w:val="0"/>
      <w:marTop w:val="0"/>
      <w:marBottom w:val="0"/>
      <w:divBdr>
        <w:top w:val="none" w:sz="0" w:space="0" w:color="auto"/>
        <w:left w:val="none" w:sz="0" w:space="0" w:color="auto"/>
        <w:bottom w:val="none" w:sz="0" w:space="0" w:color="auto"/>
        <w:right w:val="none" w:sz="0" w:space="0" w:color="auto"/>
      </w:divBdr>
    </w:div>
    <w:div w:id="72625337">
      <w:bodyDiv w:val="1"/>
      <w:marLeft w:val="0"/>
      <w:marRight w:val="0"/>
      <w:marTop w:val="0"/>
      <w:marBottom w:val="0"/>
      <w:divBdr>
        <w:top w:val="none" w:sz="0" w:space="0" w:color="auto"/>
        <w:left w:val="none" w:sz="0" w:space="0" w:color="auto"/>
        <w:bottom w:val="none" w:sz="0" w:space="0" w:color="auto"/>
        <w:right w:val="none" w:sz="0" w:space="0" w:color="auto"/>
      </w:divBdr>
    </w:div>
    <w:div w:id="89981655">
      <w:bodyDiv w:val="1"/>
      <w:marLeft w:val="0"/>
      <w:marRight w:val="0"/>
      <w:marTop w:val="0"/>
      <w:marBottom w:val="0"/>
      <w:divBdr>
        <w:top w:val="none" w:sz="0" w:space="0" w:color="auto"/>
        <w:left w:val="none" w:sz="0" w:space="0" w:color="auto"/>
        <w:bottom w:val="none" w:sz="0" w:space="0" w:color="auto"/>
        <w:right w:val="none" w:sz="0" w:space="0" w:color="auto"/>
      </w:divBdr>
    </w:div>
    <w:div w:id="90858333">
      <w:bodyDiv w:val="1"/>
      <w:marLeft w:val="0"/>
      <w:marRight w:val="0"/>
      <w:marTop w:val="0"/>
      <w:marBottom w:val="0"/>
      <w:divBdr>
        <w:top w:val="none" w:sz="0" w:space="0" w:color="auto"/>
        <w:left w:val="none" w:sz="0" w:space="0" w:color="auto"/>
        <w:bottom w:val="none" w:sz="0" w:space="0" w:color="auto"/>
        <w:right w:val="none" w:sz="0" w:space="0" w:color="auto"/>
      </w:divBdr>
    </w:div>
    <w:div w:id="93400156">
      <w:bodyDiv w:val="1"/>
      <w:marLeft w:val="0"/>
      <w:marRight w:val="0"/>
      <w:marTop w:val="0"/>
      <w:marBottom w:val="0"/>
      <w:divBdr>
        <w:top w:val="none" w:sz="0" w:space="0" w:color="auto"/>
        <w:left w:val="none" w:sz="0" w:space="0" w:color="auto"/>
        <w:bottom w:val="none" w:sz="0" w:space="0" w:color="auto"/>
        <w:right w:val="none" w:sz="0" w:space="0" w:color="auto"/>
      </w:divBdr>
    </w:div>
    <w:div w:id="101531729">
      <w:bodyDiv w:val="1"/>
      <w:marLeft w:val="0"/>
      <w:marRight w:val="0"/>
      <w:marTop w:val="0"/>
      <w:marBottom w:val="0"/>
      <w:divBdr>
        <w:top w:val="none" w:sz="0" w:space="0" w:color="auto"/>
        <w:left w:val="none" w:sz="0" w:space="0" w:color="auto"/>
        <w:bottom w:val="none" w:sz="0" w:space="0" w:color="auto"/>
        <w:right w:val="none" w:sz="0" w:space="0" w:color="auto"/>
      </w:divBdr>
    </w:div>
    <w:div w:id="111284889">
      <w:bodyDiv w:val="1"/>
      <w:marLeft w:val="0"/>
      <w:marRight w:val="0"/>
      <w:marTop w:val="0"/>
      <w:marBottom w:val="0"/>
      <w:divBdr>
        <w:top w:val="none" w:sz="0" w:space="0" w:color="auto"/>
        <w:left w:val="none" w:sz="0" w:space="0" w:color="auto"/>
        <w:bottom w:val="none" w:sz="0" w:space="0" w:color="auto"/>
        <w:right w:val="none" w:sz="0" w:space="0" w:color="auto"/>
      </w:divBdr>
    </w:div>
    <w:div w:id="115029956">
      <w:bodyDiv w:val="1"/>
      <w:marLeft w:val="0"/>
      <w:marRight w:val="0"/>
      <w:marTop w:val="0"/>
      <w:marBottom w:val="0"/>
      <w:divBdr>
        <w:top w:val="none" w:sz="0" w:space="0" w:color="auto"/>
        <w:left w:val="none" w:sz="0" w:space="0" w:color="auto"/>
        <w:bottom w:val="none" w:sz="0" w:space="0" w:color="auto"/>
        <w:right w:val="none" w:sz="0" w:space="0" w:color="auto"/>
      </w:divBdr>
    </w:div>
    <w:div w:id="117603102">
      <w:bodyDiv w:val="1"/>
      <w:marLeft w:val="0"/>
      <w:marRight w:val="0"/>
      <w:marTop w:val="0"/>
      <w:marBottom w:val="0"/>
      <w:divBdr>
        <w:top w:val="none" w:sz="0" w:space="0" w:color="auto"/>
        <w:left w:val="none" w:sz="0" w:space="0" w:color="auto"/>
        <w:bottom w:val="none" w:sz="0" w:space="0" w:color="auto"/>
        <w:right w:val="none" w:sz="0" w:space="0" w:color="auto"/>
      </w:divBdr>
    </w:div>
    <w:div w:id="120540270">
      <w:bodyDiv w:val="1"/>
      <w:marLeft w:val="0"/>
      <w:marRight w:val="0"/>
      <w:marTop w:val="0"/>
      <w:marBottom w:val="0"/>
      <w:divBdr>
        <w:top w:val="none" w:sz="0" w:space="0" w:color="auto"/>
        <w:left w:val="none" w:sz="0" w:space="0" w:color="auto"/>
        <w:bottom w:val="none" w:sz="0" w:space="0" w:color="auto"/>
        <w:right w:val="none" w:sz="0" w:space="0" w:color="auto"/>
      </w:divBdr>
    </w:div>
    <w:div w:id="124323877">
      <w:bodyDiv w:val="1"/>
      <w:marLeft w:val="0"/>
      <w:marRight w:val="0"/>
      <w:marTop w:val="0"/>
      <w:marBottom w:val="0"/>
      <w:divBdr>
        <w:top w:val="none" w:sz="0" w:space="0" w:color="auto"/>
        <w:left w:val="none" w:sz="0" w:space="0" w:color="auto"/>
        <w:bottom w:val="none" w:sz="0" w:space="0" w:color="auto"/>
        <w:right w:val="none" w:sz="0" w:space="0" w:color="auto"/>
      </w:divBdr>
    </w:div>
    <w:div w:id="125003441">
      <w:bodyDiv w:val="1"/>
      <w:marLeft w:val="0"/>
      <w:marRight w:val="0"/>
      <w:marTop w:val="0"/>
      <w:marBottom w:val="0"/>
      <w:divBdr>
        <w:top w:val="none" w:sz="0" w:space="0" w:color="auto"/>
        <w:left w:val="none" w:sz="0" w:space="0" w:color="auto"/>
        <w:bottom w:val="none" w:sz="0" w:space="0" w:color="auto"/>
        <w:right w:val="none" w:sz="0" w:space="0" w:color="auto"/>
      </w:divBdr>
    </w:div>
    <w:div w:id="125855626">
      <w:bodyDiv w:val="1"/>
      <w:marLeft w:val="0"/>
      <w:marRight w:val="0"/>
      <w:marTop w:val="0"/>
      <w:marBottom w:val="0"/>
      <w:divBdr>
        <w:top w:val="none" w:sz="0" w:space="0" w:color="auto"/>
        <w:left w:val="none" w:sz="0" w:space="0" w:color="auto"/>
        <w:bottom w:val="none" w:sz="0" w:space="0" w:color="auto"/>
        <w:right w:val="none" w:sz="0" w:space="0" w:color="auto"/>
      </w:divBdr>
    </w:div>
    <w:div w:id="127554066">
      <w:bodyDiv w:val="1"/>
      <w:marLeft w:val="0"/>
      <w:marRight w:val="0"/>
      <w:marTop w:val="0"/>
      <w:marBottom w:val="0"/>
      <w:divBdr>
        <w:top w:val="none" w:sz="0" w:space="0" w:color="auto"/>
        <w:left w:val="none" w:sz="0" w:space="0" w:color="auto"/>
        <w:bottom w:val="none" w:sz="0" w:space="0" w:color="auto"/>
        <w:right w:val="none" w:sz="0" w:space="0" w:color="auto"/>
      </w:divBdr>
    </w:div>
    <w:div w:id="130178346">
      <w:bodyDiv w:val="1"/>
      <w:marLeft w:val="0"/>
      <w:marRight w:val="0"/>
      <w:marTop w:val="0"/>
      <w:marBottom w:val="0"/>
      <w:divBdr>
        <w:top w:val="none" w:sz="0" w:space="0" w:color="auto"/>
        <w:left w:val="none" w:sz="0" w:space="0" w:color="auto"/>
        <w:bottom w:val="none" w:sz="0" w:space="0" w:color="auto"/>
        <w:right w:val="none" w:sz="0" w:space="0" w:color="auto"/>
      </w:divBdr>
    </w:div>
    <w:div w:id="135536223">
      <w:bodyDiv w:val="1"/>
      <w:marLeft w:val="0"/>
      <w:marRight w:val="0"/>
      <w:marTop w:val="0"/>
      <w:marBottom w:val="0"/>
      <w:divBdr>
        <w:top w:val="none" w:sz="0" w:space="0" w:color="auto"/>
        <w:left w:val="none" w:sz="0" w:space="0" w:color="auto"/>
        <w:bottom w:val="none" w:sz="0" w:space="0" w:color="auto"/>
        <w:right w:val="none" w:sz="0" w:space="0" w:color="auto"/>
      </w:divBdr>
    </w:div>
    <w:div w:id="145634361">
      <w:bodyDiv w:val="1"/>
      <w:marLeft w:val="0"/>
      <w:marRight w:val="0"/>
      <w:marTop w:val="0"/>
      <w:marBottom w:val="0"/>
      <w:divBdr>
        <w:top w:val="none" w:sz="0" w:space="0" w:color="auto"/>
        <w:left w:val="none" w:sz="0" w:space="0" w:color="auto"/>
        <w:bottom w:val="none" w:sz="0" w:space="0" w:color="auto"/>
        <w:right w:val="none" w:sz="0" w:space="0" w:color="auto"/>
      </w:divBdr>
    </w:div>
    <w:div w:id="159003279">
      <w:bodyDiv w:val="1"/>
      <w:marLeft w:val="0"/>
      <w:marRight w:val="0"/>
      <w:marTop w:val="0"/>
      <w:marBottom w:val="0"/>
      <w:divBdr>
        <w:top w:val="none" w:sz="0" w:space="0" w:color="auto"/>
        <w:left w:val="none" w:sz="0" w:space="0" w:color="auto"/>
        <w:bottom w:val="none" w:sz="0" w:space="0" w:color="auto"/>
        <w:right w:val="none" w:sz="0" w:space="0" w:color="auto"/>
      </w:divBdr>
    </w:div>
    <w:div w:id="169108066">
      <w:bodyDiv w:val="1"/>
      <w:marLeft w:val="0"/>
      <w:marRight w:val="0"/>
      <w:marTop w:val="0"/>
      <w:marBottom w:val="0"/>
      <w:divBdr>
        <w:top w:val="none" w:sz="0" w:space="0" w:color="auto"/>
        <w:left w:val="none" w:sz="0" w:space="0" w:color="auto"/>
        <w:bottom w:val="none" w:sz="0" w:space="0" w:color="auto"/>
        <w:right w:val="none" w:sz="0" w:space="0" w:color="auto"/>
      </w:divBdr>
    </w:div>
    <w:div w:id="183709709">
      <w:bodyDiv w:val="1"/>
      <w:marLeft w:val="0"/>
      <w:marRight w:val="0"/>
      <w:marTop w:val="0"/>
      <w:marBottom w:val="0"/>
      <w:divBdr>
        <w:top w:val="none" w:sz="0" w:space="0" w:color="auto"/>
        <w:left w:val="none" w:sz="0" w:space="0" w:color="auto"/>
        <w:bottom w:val="none" w:sz="0" w:space="0" w:color="auto"/>
        <w:right w:val="none" w:sz="0" w:space="0" w:color="auto"/>
      </w:divBdr>
    </w:div>
    <w:div w:id="188223531">
      <w:bodyDiv w:val="1"/>
      <w:marLeft w:val="0"/>
      <w:marRight w:val="0"/>
      <w:marTop w:val="0"/>
      <w:marBottom w:val="0"/>
      <w:divBdr>
        <w:top w:val="none" w:sz="0" w:space="0" w:color="auto"/>
        <w:left w:val="none" w:sz="0" w:space="0" w:color="auto"/>
        <w:bottom w:val="none" w:sz="0" w:space="0" w:color="auto"/>
        <w:right w:val="none" w:sz="0" w:space="0" w:color="auto"/>
      </w:divBdr>
    </w:div>
    <w:div w:id="204410554">
      <w:bodyDiv w:val="1"/>
      <w:marLeft w:val="0"/>
      <w:marRight w:val="0"/>
      <w:marTop w:val="0"/>
      <w:marBottom w:val="0"/>
      <w:divBdr>
        <w:top w:val="none" w:sz="0" w:space="0" w:color="auto"/>
        <w:left w:val="none" w:sz="0" w:space="0" w:color="auto"/>
        <w:bottom w:val="none" w:sz="0" w:space="0" w:color="auto"/>
        <w:right w:val="none" w:sz="0" w:space="0" w:color="auto"/>
      </w:divBdr>
    </w:div>
    <w:div w:id="205719055">
      <w:bodyDiv w:val="1"/>
      <w:marLeft w:val="0"/>
      <w:marRight w:val="0"/>
      <w:marTop w:val="0"/>
      <w:marBottom w:val="0"/>
      <w:divBdr>
        <w:top w:val="none" w:sz="0" w:space="0" w:color="auto"/>
        <w:left w:val="none" w:sz="0" w:space="0" w:color="auto"/>
        <w:bottom w:val="none" w:sz="0" w:space="0" w:color="auto"/>
        <w:right w:val="none" w:sz="0" w:space="0" w:color="auto"/>
      </w:divBdr>
    </w:div>
    <w:div w:id="210271544">
      <w:bodyDiv w:val="1"/>
      <w:marLeft w:val="0"/>
      <w:marRight w:val="0"/>
      <w:marTop w:val="0"/>
      <w:marBottom w:val="0"/>
      <w:divBdr>
        <w:top w:val="none" w:sz="0" w:space="0" w:color="auto"/>
        <w:left w:val="none" w:sz="0" w:space="0" w:color="auto"/>
        <w:bottom w:val="none" w:sz="0" w:space="0" w:color="auto"/>
        <w:right w:val="none" w:sz="0" w:space="0" w:color="auto"/>
      </w:divBdr>
    </w:div>
    <w:div w:id="214658542">
      <w:bodyDiv w:val="1"/>
      <w:marLeft w:val="0"/>
      <w:marRight w:val="0"/>
      <w:marTop w:val="0"/>
      <w:marBottom w:val="0"/>
      <w:divBdr>
        <w:top w:val="none" w:sz="0" w:space="0" w:color="auto"/>
        <w:left w:val="none" w:sz="0" w:space="0" w:color="auto"/>
        <w:bottom w:val="none" w:sz="0" w:space="0" w:color="auto"/>
        <w:right w:val="none" w:sz="0" w:space="0" w:color="auto"/>
      </w:divBdr>
    </w:div>
    <w:div w:id="218366059">
      <w:bodyDiv w:val="1"/>
      <w:marLeft w:val="0"/>
      <w:marRight w:val="0"/>
      <w:marTop w:val="0"/>
      <w:marBottom w:val="0"/>
      <w:divBdr>
        <w:top w:val="none" w:sz="0" w:space="0" w:color="auto"/>
        <w:left w:val="none" w:sz="0" w:space="0" w:color="auto"/>
        <w:bottom w:val="none" w:sz="0" w:space="0" w:color="auto"/>
        <w:right w:val="none" w:sz="0" w:space="0" w:color="auto"/>
      </w:divBdr>
    </w:div>
    <w:div w:id="264307618">
      <w:bodyDiv w:val="1"/>
      <w:marLeft w:val="0"/>
      <w:marRight w:val="0"/>
      <w:marTop w:val="0"/>
      <w:marBottom w:val="0"/>
      <w:divBdr>
        <w:top w:val="none" w:sz="0" w:space="0" w:color="auto"/>
        <w:left w:val="none" w:sz="0" w:space="0" w:color="auto"/>
        <w:bottom w:val="none" w:sz="0" w:space="0" w:color="auto"/>
        <w:right w:val="none" w:sz="0" w:space="0" w:color="auto"/>
      </w:divBdr>
    </w:div>
    <w:div w:id="275790849">
      <w:bodyDiv w:val="1"/>
      <w:marLeft w:val="0"/>
      <w:marRight w:val="0"/>
      <w:marTop w:val="0"/>
      <w:marBottom w:val="0"/>
      <w:divBdr>
        <w:top w:val="none" w:sz="0" w:space="0" w:color="auto"/>
        <w:left w:val="none" w:sz="0" w:space="0" w:color="auto"/>
        <w:bottom w:val="none" w:sz="0" w:space="0" w:color="auto"/>
        <w:right w:val="none" w:sz="0" w:space="0" w:color="auto"/>
      </w:divBdr>
    </w:div>
    <w:div w:id="281306445">
      <w:bodyDiv w:val="1"/>
      <w:marLeft w:val="0"/>
      <w:marRight w:val="0"/>
      <w:marTop w:val="0"/>
      <w:marBottom w:val="0"/>
      <w:divBdr>
        <w:top w:val="none" w:sz="0" w:space="0" w:color="auto"/>
        <w:left w:val="none" w:sz="0" w:space="0" w:color="auto"/>
        <w:bottom w:val="none" w:sz="0" w:space="0" w:color="auto"/>
        <w:right w:val="none" w:sz="0" w:space="0" w:color="auto"/>
      </w:divBdr>
    </w:div>
    <w:div w:id="283197768">
      <w:bodyDiv w:val="1"/>
      <w:marLeft w:val="0"/>
      <w:marRight w:val="0"/>
      <w:marTop w:val="0"/>
      <w:marBottom w:val="0"/>
      <w:divBdr>
        <w:top w:val="none" w:sz="0" w:space="0" w:color="auto"/>
        <w:left w:val="none" w:sz="0" w:space="0" w:color="auto"/>
        <w:bottom w:val="none" w:sz="0" w:space="0" w:color="auto"/>
        <w:right w:val="none" w:sz="0" w:space="0" w:color="auto"/>
      </w:divBdr>
    </w:div>
    <w:div w:id="284505079">
      <w:bodyDiv w:val="1"/>
      <w:marLeft w:val="0"/>
      <w:marRight w:val="0"/>
      <w:marTop w:val="0"/>
      <w:marBottom w:val="0"/>
      <w:divBdr>
        <w:top w:val="none" w:sz="0" w:space="0" w:color="auto"/>
        <w:left w:val="none" w:sz="0" w:space="0" w:color="auto"/>
        <w:bottom w:val="none" w:sz="0" w:space="0" w:color="auto"/>
        <w:right w:val="none" w:sz="0" w:space="0" w:color="auto"/>
      </w:divBdr>
    </w:div>
    <w:div w:id="289675808">
      <w:bodyDiv w:val="1"/>
      <w:marLeft w:val="0"/>
      <w:marRight w:val="0"/>
      <w:marTop w:val="0"/>
      <w:marBottom w:val="0"/>
      <w:divBdr>
        <w:top w:val="none" w:sz="0" w:space="0" w:color="auto"/>
        <w:left w:val="none" w:sz="0" w:space="0" w:color="auto"/>
        <w:bottom w:val="none" w:sz="0" w:space="0" w:color="auto"/>
        <w:right w:val="none" w:sz="0" w:space="0" w:color="auto"/>
      </w:divBdr>
    </w:div>
    <w:div w:id="294137739">
      <w:bodyDiv w:val="1"/>
      <w:marLeft w:val="0"/>
      <w:marRight w:val="0"/>
      <w:marTop w:val="0"/>
      <w:marBottom w:val="0"/>
      <w:divBdr>
        <w:top w:val="none" w:sz="0" w:space="0" w:color="auto"/>
        <w:left w:val="none" w:sz="0" w:space="0" w:color="auto"/>
        <w:bottom w:val="none" w:sz="0" w:space="0" w:color="auto"/>
        <w:right w:val="none" w:sz="0" w:space="0" w:color="auto"/>
      </w:divBdr>
    </w:div>
    <w:div w:id="295528305">
      <w:bodyDiv w:val="1"/>
      <w:marLeft w:val="0"/>
      <w:marRight w:val="0"/>
      <w:marTop w:val="0"/>
      <w:marBottom w:val="0"/>
      <w:divBdr>
        <w:top w:val="none" w:sz="0" w:space="0" w:color="auto"/>
        <w:left w:val="none" w:sz="0" w:space="0" w:color="auto"/>
        <w:bottom w:val="none" w:sz="0" w:space="0" w:color="auto"/>
        <w:right w:val="none" w:sz="0" w:space="0" w:color="auto"/>
      </w:divBdr>
    </w:div>
    <w:div w:id="299268592">
      <w:bodyDiv w:val="1"/>
      <w:marLeft w:val="0"/>
      <w:marRight w:val="0"/>
      <w:marTop w:val="0"/>
      <w:marBottom w:val="0"/>
      <w:divBdr>
        <w:top w:val="none" w:sz="0" w:space="0" w:color="auto"/>
        <w:left w:val="none" w:sz="0" w:space="0" w:color="auto"/>
        <w:bottom w:val="none" w:sz="0" w:space="0" w:color="auto"/>
        <w:right w:val="none" w:sz="0" w:space="0" w:color="auto"/>
      </w:divBdr>
    </w:div>
    <w:div w:id="301885284">
      <w:bodyDiv w:val="1"/>
      <w:marLeft w:val="0"/>
      <w:marRight w:val="0"/>
      <w:marTop w:val="0"/>
      <w:marBottom w:val="0"/>
      <w:divBdr>
        <w:top w:val="none" w:sz="0" w:space="0" w:color="auto"/>
        <w:left w:val="none" w:sz="0" w:space="0" w:color="auto"/>
        <w:bottom w:val="none" w:sz="0" w:space="0" w:color="auto"/>
        <w:right w:val="none" w:sz="0" w:space="0" w:color="auto"/>
      </w:divBdr>
    </w:div>
    <w:div w:id="303975689">
      <w:bodyDiv w:val="1"/>
      <w:marLeft w:val="0"/>
      <w:marRight w:val="0"/>
      <w:marTop w:val="0"/>
      <w:marBottom w:val="0"/>
      <w:divBdr>
        <w:top w:val="none" w:sz="0" w:space="0" w:color="auto"/>
        <w:left w:val="none" w:sz="0" w:space="0" w:color="auto"/>
        <w:bottom w:val="none" w:sz="0" w:space="0" w:color="auto"/>
        <w:right w:val="none" w:sz="0" w:space="0" w:color="auto"/>
      </w:divBdr>
    </w:div>
    <w:div w:id="312029870">
      <w:bodyDiv w:val="1"/>
      <w:marLeft w:val="0"/>
      <w:marRight w:val="0"/>
      <w:marTop w:val="0"/>
      <w:marBottom w:val="0"/>
      <w:divBdr>
        <w:top w:val="none" w:sz="0" w:space="0" w:color="auto"/>
        <w:left w:val="none" w:sz="0" w:space="0" w:color="auto"/>
        <w:bottom w:val="none" w:sz="0" w:space="0" w:color="auto"/>
        <w:right w:val="none" w:sz="0" w:space="0" w:color="auto"/>
      </w:divBdr>
    </w:div>
    <w:div w:id="320279694">
      <w:bodyDiv w:val="1"/>
      <w:marLeft w:val="0"/>
      <w:marRight w:val="0"/>
      <w:marTop w:val="0"/>
      <w:marBottom w:val="0"/>
      <w:divBdr>
        <w:top w:val="none" w:sz="0" w:space="0" w:color="auto"/>
        <w:left w:val="none" w:sz="0" w:space="0" w:color="auto"/>
        <w:bottom w:val="none" w:sz="0" w:space="0" w:color="auto"/>
        <w:right w:val="none" w:sz="0" w:space="0" w:color="auto"/>
      </w:divBdr>
    </w:div>
    <w:div w:id="324868642">
      <w:bodyDiv w:val="1"/>
      <w:marLeft w:val="0"/>
      <w:marRight w:val="0"/>
      <w:marTop w:val="0"/>
      <w:marBottom w:val="0"/>
      <w:divBdr>
        <w:top w:val="none" w:sz="0" w:space="0" w:color="auto"/>
        <w:left w:val="none" w:sz="0" w:space="0" w:color="auto"/>
        <w:bottom w:val="none" w:sz="0" w:space="0" w:color="auto"/>
        <w:right w:val="none" w:sz="0" w:space="0" w:color="auto"/>
      </w:divBdr>
    </w:div>
    <w:div w:id="336352284">
      <w:bodyDiv w:val="1"/>
      <w:marLeft w:val="0"/>
      <w:marRight w:val="0"/>
      <w:marTop w:val="0"/>
      <w:marBottom w:val="0"/>
      <w:divBdr>
        <w:top w:val="none" w:sz="0" w:space="0" w:color="auto"/>
        <w:left w:val="none" w:sz="0" w:space="0" w:color="auto"/>
        <w:bottom w:val="none" w:sz="0" w:space="0" w:color="auto"/>
        <w:right w:val="none" w:sz="0" w:space="0" w:color="auto"/>
      </w:divBdr>
    </w:div>
    <w:div w:id="345986004">
      <w:bodyDiv w:val="1"/>
      <w:marLeft w:val="0"/>
      <w:marRight w:val="0"/>
      <w:marTop w:val="0"/>
      <w:marBottom w:val="0"/>
      <w:divBdr>
        <w:top w:val="none" w:sz="0" w:space="0" w:color="auto"/>
        <w:left w:val="none" w:sz="0" w:space="0" w:color="auto"/>
        <w:bottom w:val="none" w:sz="0" w:space="0" w:color="auto"/>
        <w:right w:val="none" w:sz="0" w:space="0" w:color="auto"/>
      </w:divBdr>
      <w:divsChild>
        <w:div w:id="1862009567">
          <w:marLeft w:val="0"/>
          <w:marRight w:val="0"/>
          <w:marTop w:val="0"/>
          <w:marBottom w:val="0"/>
          <w:divBdr>
            <w:top w:val="none" w:sz="0" w:space="0" w:color="auto"/>
            <w:left w:val="none" w:sz="0" w:space="0" w:color="auto"/>
            <w:bottom w:val="none" w:sz="0" w:space="0" w:color="auto"/>
            <w:right w:val="none" w:sz="0" w:space="0" w:color="auto"/>
          </w:divBdr>
        </w:div>
      </w:divsChild>
    </w:div>
    <w:div w:id="346639486">
      <w:bodyDiv w:val="1"/>
      <w:marLeft w:val="0"/>
      <w:marRight w:val="0"/>
      <w:marTop w:val="0"/>
      <w:marBottom w:val="0"/>
      <w:divBdr>
        <w:top w:val="none" w:sz="0" w:space="0" w:color="auto"/>
        <w:left w:val="none" w:sz="0" w:space="0" w:color="auto"/>
        <w:bottom w:val="none" w:sz="0" w:space="0" w:color="auto"/>
        <w:right w:val="none" w:sz="0" w:space="0" w:color="auto"/>
      </w:divBdr>
    </w:div>
    <w:div w:id="352343614">
      <w:bodyDiv w:val="1"/>
      <w:marLeft w:val="0"/>
      <w:marRight w:val="0"/>
      <w:marTop w:val="0"/>
      <w:marBottom w:val="0"/>
      <w:divBdr>
        <w:top w:val="none" w:sz="0" w:space="0" w:color="auto"/>
        <w:left w:val="none" w:sz="0" w:space="0" w:color="auto"/>
        <w:bottom w:val="none" w:sz="0" w:space="0" w:color="auto"/>
        <w:right w:val="none" w:sz="0" w:space="0" w:color="auto"/>
      </w:divBdr>
    </w:div>
    <w:div w:id="356586441">
      <w:bodyDiv w:val="1"/>
      <w:marLeft w:val="0"/>
      <w:marRight w:val="0"/>
      <w:marTop w:val="0"/>
      <w:marBottom w:val="0"/>
      <w:divBdr>
        <w:top w:val="none" w:sz="0" w:space="0" w:color="auto"/>
        <w:left w:val="none" w:sz="0" w:space="0" w:color="auto"/>
        <w:bottom w:val="none" w:sz="0" w:space="0" w:color="auto"/>
        <w:right w:val="none" w:sz="0" w:space="0" w:color="auto"/>
      </w:divBdr>
    </w:div>
    <w:div w:id="377629867">
      <w:bodyDiv w:val="1"/>
      <w:marLeft w:val="0"/>
      <w:marRight w:val="0"/>
      <w:marTop w:val="0"/>
      <w:marBottom w:val="0"/>
      <w:divBdr>
        <w:top w:val="none" w:sz="0" w:space="0" w:color="auto"/>
        <w:left w:val="none" w:sz="0" w:space="0" w:color="auto"/>
        <w:bottom w:val="none" w:sz="0" w:space="0" w:color="auto"/>
        <w:right w:val="none" w:sz="0" w:space="0" w:color="auto"/>
      </w:divBdr>
    </w:div>
    <w:div w:id="423917161">
      <w:bodyDiv w:val="1"/>
      <w:marLeft w:val="0"/>
      <w:marRight w:val="0"/>
      <w:marTop w:val="0"/>
      <w:marBottom w:val="0"/>
      <w:divBdr>
        <w:top w:val="none" w:sz="0" w:space="0" w:color="auto"/>
        <w:left w:val="none" w:sz="0" w:space="0" w:color="auto"/>
        <w:bottom w:val="none" w:sz="0" w:space="0" w:color="auto"/>
        <w:right w:val="none" w:sz="0" w:space="0" w:color="auto"/>
      </w:divBdr>
    </w:div>
    <w:div w:id="432870325">
      <w:bodyDiv w:val="1"/>
      <w:marLeft w:val="0"/>
      <w:marRight w:val="0"/>
      <w:marTop w:val="0"/>
      <w:marBottom w:val="0"/>
      <w:divBdr>
        <w:top w:val="none" w:sz="0" w:space="0" w:color="auto"/>
        <w:left w:val="none" w:sz="0" w:space="0" w:color="auto"/>
        <w:bottom w:val="none" w:sz="0" w:space="0" w:color="auto"/>
        <w:right w:val="none" w:sz="0" w:space="0" w:color="auto"/>
      </w:divBdr>
    </w:div>
    <w:div w:id="436024767">
      <w:bodyDiv w:val="1"/>
      <w:marLeft w:val="0"/>
      <w:marRight w:val="0"/>
      <w:marTop w:val="0"/>
      <w:marBottom w:val="0"/>
      <w:divBdr>
        <w:top w:val="none" w:sz="0" w:space="0" w:color="auto"/>
        <w:left w:val="none" w:sz="0" w:space="0" w:color="auto"/>
        <w:bottom w:val="none" w:sz="0" w:space="0" w:color="auto"/>
        <w:right w:val="none" w:sz="0" w:space="0" w:color="auto"/>
      </w:divBdr>
    </w:div>
    <w:div w:id="444008988">
      <w:bodyDiv w:val="1"/>
      <w:marLeft w:val="0"/>
      <w:marRight w:val="0"/>
      <w:marTop w:val="0"/>
      <w:marBottom w:val="0"/>
      <w:divBdr>
        <w:top w:val="none" w:sz="0" w:space="0" w:color="auto"/>
        <w:left w:val="none" w:sz="0" w:space="0" w:color="auto"/>
        <w:bottom w:val="none" w:sz="0" w:space="0" w:color="auto"/>
        <w:right w:val="none" w:sz="0" w:space="0" w:color="auto"/>
      </w:divBdr>
    </w:div>
    <w:div w:id="445124987">
      <w:bodyDiv w:val="1"/>
      <w:marLeft w:val="0"/>
      <w:marRight w:val="0"/>
      <w:marTop w:val="0"/>
      <w:marBottom w:val="0"/>
      <w:divBdr>
        <w:top w:val="none" w:sz="0" w:space="0" w:color="auto"/>
        <w:left w:val="none" w:sz="0" w:space="0" w:color="auto"/>
        <w:bottom w:val="none" w:sz="0" w:space="0" w:color="auto"/>
        <w:right w:val="none" w:sz="0" w:space="0" w:color="auto"/>
      </w:divBdr>
    </w:div>
    <w:div w:id="456799414">
      <w:bodyDiv w:val="1"/>
      <w:marLeft w:val="0"/>
      <w:marRight w:val="0"/>
      <w:marTop w:val="0"/>
      <w:marBottom w:val="0"/>
      <w:divBdr>
        <w:top w:val="none" w:sz="0" w:space="0" w:color="auto"/>
        <w:left w:val="none" w:sz="0" w:space="0" w:color="auto"/>
        <w:bottom w:val="none" w:sz="0" w:space="0" w:color="auto"/>
        <w:right w:val="none" w:sz="0" w:space="0" w:color="auto"/>
      </w:divBdr>
    </w:div>
    <w:div w:id="462119632">
      <w:bodyDiv w:val="1"/>
      <w:marLeft w:val="0"/>
      <w:marRight w:val="0"/>
      <w:marTop w:val="0"/>
      <w:marBottom w:val="0"/>
      <w:divBdr>
        <w:top w:val="none" w:sz="0" w:space="0" w:color="auto"/>
        <w:left w:val="none" w:sz="0" w:space="0" w:color="auto"/>
        <w:bottom w:val="none" w:sz="0" w:space="0" w:color="auto"/>
        <w:right w:val="none" w:sz="0" w:space="0" w:color="auto"/>
      </w:divBdr>
    </w:div>
    <w:div w:id="464784793">
      <w:bodyDiv w:val="1"/>
      <w:marLeft w:val="0"/>
      <w:marRight w:val="0"/>
      <w:marTop w:val="0"/>
      <w:marBottom w:val="0"/>
      <w:divBdr>
        <w:top w:val="none" w:sz="0" w:space="0" w:color="auto"/>
        <w:left w:val="none" w:sz="0" w:space="0" w:color="auto"/>
        <w:bottom w:val="none" w:sz="0" w:space="0" w:color="auto"/>
        <w:right w:val="none" w:sz="0" w:space="0" w:color="auto"/>
      </w:divBdr>
    </w:div>
    <w:div w:id="468790307">
      <w:bodyDiv w:val="1"/>
      <w:marLeft w:val="0"/>
      <w:marRight w:val="0"/>
      <w:marTop w:val="0"/>
      <w:marBottom w:val="0"/>
      <w:divBdr>
        <w:top w:val="none" w:sz="0" w:space="0" w:color="auto"/>
        <w:left w:val="none" w:sz="0" w:space="0" w:color="auto"/>
        <w:bottom w:val="none" w:sz="0" w:space="0" w:color="auto"/>
        <w:right w:val="none" w:sz="0" w:space="0" w:color="auto"/>
      </w:divBdr>
    </w:div>
    <w:div w:id="486871200">
      <w:bodyDiv w:val="1"/>
      <w:marLeft w:val="0"/>
      <w:marRight w:val="0"/>
      <w:marTop w:val="0"/>
      <w:marBottom w:val="0"/>
      <w:divBdr>
        <w:top w:val="none" w:sz="0" w:space="0" w:color="auto"/>
        <w:left w:val="none" w:sz="0" w:space="0" w:color="auto"/>
        <w:bottom w:val="none" w:sz="0" w:space="0" w:color="auto"/>
        <w:right w:val="none" w:sz="0" w:space="0" w:color="auto"/>
      </w:divBdr>
    </w:div>
    <w:div w:id="487018826">
      <w:bodyDiv w:val="1"/>
      <w:marLeft w:val="0"/>
      <w:marRight w:val="0"/>
      <w:marTop w:val="0"/>
      <w:marBottom w:val="0"/>
      <w:divBdr>
        <w:top w:val="none" w:sz="0" w:space="0" w:color="auto"/>
        <w:left w:val="none" w:sz="0" w:space="0" w:color="auto"/>
        <w:bottom w:val="none" w:sz="0" w:space="0" w:color="auto"/>
        <w:right w:val="none" w:sz="0" w:space="0" w:color="auto"/>
      </w:divBdr>
    </w:div>
    <w:div w:id="499389613">
      <w:bodyDiv w:val="1"/>
      <w:marLeft w:val="0"/>
      <w:marRight w:val="0"/>
      <w:marTop w:val="0"/>
      <w:marBottom w:val="0"/>
      <w:divBdr>
        <w:top w:val="none" w:sz="0" w:space="0" w:color="auto"/>
        <w:left w:val="none" w:sz="0" w:space="0" w:color="auto"/>
        <w:bottom w:val="none" w:sz="0" w:space="0" w:color="auto"/>
        <w:right w:val="none" w:sz="0" w:space="0" w:color="auto"/>
      </w:divBdr>
    </w:div>
    <w:div w:id="519776452">
      <w:bodyDiv w:val="1"/>
      <w:marLeft w:val="0"/>
      <w:marRight w:val="0"/>
      <w:marTop w:val="0"/>
      <w:marBottom w:val="0"/>
      <w:divBdr>
        <w:top w:val="none" w:sz="0" w:space="0" w:color="auto"/>
        <w:left w:val="none" w:sz="0" w:space="0" w:color="auto"/>
        <w:bottom w:val="none" w:sz="0" w:space="0" w:color="auto"/>
        <w:right w:val="none" w:sz="0" w:space="0" w:color="auto"/>
      </w:divBdr>
    </w:div>
    <w:div w:id="527717767">
      <w:bodyDiv w:val="1"/>
      <w:marLeft w:val="0"/>
      <w:marRight w:val="0"/>
      <w:marTop w:val="0"/>
      <w:marBottom w:val="0"/>
      <w:divBdr>
        <w:top w:val="none" w:sz="0" w:space="0" w:color="auto"/>
        <w:left w:val="none" w:sz="0" w:space="0" w:color="auto"/>
        <w:bottom w:val="none" w:sz="0" w:space="0" w:color="auto"/>
        <w:right w:val="none" w:sz="0" w:space="0" w:color="auto"/>
      </w:divBdr>
      <w:divsChild>
        <w:div w:id="424225012">
          <w:marLeft w:val="0"/>
          <w:marRight w:val="0"/>
          <w:marTop w:val="0"/>
          <w:marBottom w:val="0"/>
          <w:divBdr>
            <w:top w:val="none" w:sz="0" w:space="0" w:color="auto"/>
            <w:left w:val="none" w:sz="0" w:space="0" w:color="auto"/>
            <w:bottom w:val="none" w:sz="0" w:space="0" w:color="auto"/>
            <w:right w:val="none" w:sz="0" w:space="0" w:color="auto"/>
          </w:divBdr>
        </w:div>
        <w:div w:id="927731784">
          <w:marLeft w:val="0"/>
          <w:marRight w:val="0"/>
          <w:marTop w:val="0"/>
          <w:marBottom w:val="0"/>
          <w:divBdr>
            <w:top w:val="none" w:sz="0" w:space="0" w:color="auto"/>
            <w:left w:val="none" w:sz="0" w:space="0" w:color="auto"/>
            <w:bottom w:val="none" w:sz="0" w:space="0" w:color="auto"/>
            <w:right w:val="none" w:sz="0" w:space="0" w:color="auto"/>
          </w:divBdr>
        </w:div>
        <w:div w:id="732699275">
          <w:marLeft w:val="0"/>
          <w:marRight w:val="0"/>
          <w:marTop w:val="0"/>
          <w:marBottom w:val="0"/>
          <w:divBdr>
            <w:top w:val="none" w:sz="0" w:space="0" w:color="auto"/>
            <w:left w:val="none" w:sz="0" w:space="0" w:color="auto"/>
            <w:bottom w:val="none" w:sz="0" w:space="0" w:color="auto"/>
            <w:right w:val="none" w:sz="0" w:space="0" w:color="auto"/>
          </w:divBdr>
        </w:div>
        <w:div w:id="1377391696">
          <w:marLeft w:val="0"/>
          <w:marRight w:val="0"/>
          <w:marTop w:val="0"/>
          <w:marBottom w:val="0"/>
          <w:divBdr>
            <w:top w:val="none" w:sz="0" w:space="0" w:color="auto"/>
            <w:left w:val="none" w:sz="0" w:space="0" w:color="auto"/>
            <w:bottom w:val="none" w:sz="0" w:space="0" w:color="auto"/>
            <w:right w:val="none" w:sz="0" w:space="0" w:color="auto"/>
          </w:divBdr>
        </w:div>
        <w:div w:id="797721414">
          <w:marLeft w:val="0"/>
          <w:marRight w:val="0"/>
          <w:marTop w:val="0"/>
          <w:marBottom w:val="0"/>
          <w:divBdr>
            <w:top w:val="none" w:sz="0" w:space="0" w:color="auto"/>
            <w:left w:val="none" w:sz="0" w:space="0" w:color="auto"/>
            <w:bottom w:val="none" w:sz="0" w:space="0" w:color="auto"/>
            <w:right w:val="none" w:sz="0" w:space="0" w:color="auto"/>
          </w:divBdr>
        </w:div>
        <w:div w:id="1934632203">
          <w:marLeft w:val="0"/>
          <w:marRight w:val="0"/>
          <w:marTop w:val="0"/>
          <w:marBottom w:val="0"/>
          <w:divBdr>
            <w:top w:val="none" w:sz="0" w:space="0" w:color="auto"/>
            <w:left w:val="none" w:sz="0" w:space="0" w:color="auto"/>
            <w:bottom w:val="none" w:sz="0" w:space="0" w:color="auto"/>
            <w:right w:val="none" w:sz="0" w:space="0" w:color="auto"/>
          </w:divBdr>
        </w:div>
      </w:divsChild>
    </w:div>
    <w:div w:id="532308241">
      <w:bodyDiv w:val="1"/>
      <w:marLeft w:val="0"/>
      <w:marRight w:val="0"/>
      <w:marTop w:val="0"/>
      <w:marBottom w:val="0"/>
      <w:divBdr>
        <w:top w:val="none" w:sz="0" w:space="0" w:color="auto"/>
        <w:left w:val="none" w:sz="0" w:space="0" w:color="auto"/>
        <w:bottom w:val="none" w:sz="0" w:space="0" w:color="auto"/>
        <w:right w:val="none" w:sz="0" w:space="0" w:color="auto"/>
      </w:divBdr>
    </w:div>
    <w:div w:id="537670358">
      <w:bodyDiv w:val="1"/>
      <w:marLeft w:val="0"/>
      <w:marRight w:val="0"/>
      <w:marTop w:val="0"/>
      <w:marBottom w:val="0"/>
      <w:divBdr>
        <w:top w:val="none" w:sz="0" w:space="0" w:color="auto"/>
        <w:left w:val="none" w:sz="0" w:space="0" w:color="auto"/>
        <w:bottom w:val="none" w:sz="0" w:space="0" w:color="auto"/>
        <w:right w:val="none" w:sz="0" w:space="0" w:color="auto"/>
      </w:divBdr>
    </w:div>
    <w:div w:id="554046241">
      <w:bodyDiv w:val="1"/>
      <w:marLeft w:val="0"/>
      <w:marRight w:val="0"/>
      <w:marTop w:val="0"/>
      <w:marBottom w:val="0"/>
      <w:divBdr>
        <w:top w:val="none" w:sz="0" w:space="0" w:color="auto"/>
        <w:left w:val="none" w:sz="0" w:space="0" w:color="auto"/>
        <w:bottom w:val="none" w:sz="0" w:space="0" w:color="auto"/>
        <w:right w:val="none" w:sz="0" w:space="0" w:color="auto"/>
      </w:divBdr>
    </w:div>
    <w:div w:id="575289139">
      <w:bodyDiv w:val="1"/>
      <w:marLeft w:val="0"/>
      <w:marRight w:val="0"/>
      <w:marTop w:val="0"/>
      <w:marBottom w:val="0"/>
      <w:divBdr>
        <w:top w:val="none" w:sz="0" w:space="0" w:color="auto"/>
        <w:left w:val="none" w:sz="0" w:space="0" w:color="auto"/>
        <w:bottom w:val="none" w:sz="0" w:space="0" w:color="auto"/>
        <w:right w:val="none" w:sz="0" w:space="0" w:color="auto"/>
      </w:divBdr>
    </w:div>
    <w:div w:id="578446966">
      <w:bodyDiv w:val="1"/>
      <w:marLeft w:val="0"/>
      <w:marRight w:val="0"/>
      <w:marTop w:val="0"/>
      <w:marBottom w:val="0"/>
      <w:divBdr>
        <w:top w:val="none" w:sz="0" w:space="0" w:color="auto"/>
        <w:left w:val="none" w:sz="0" w:space="0" w:color="auto"/>
        <w:bottom w:val="none" w:sz="0" w:space="0" w:color="auto"/>
        <w:right w:val="none" w:sz="0" w:space="0" w:color="auto"/>
      </w:divBdr>
    </w:div>
    <w:div w:id="595788127">
      <w:bodyDiv w:val="1"/>
      <w:marLeft w:val="0"/>
      <w:marRight w:val="0"/>
      <w:marTop w:val="0"/>
      <w:marBottom w:val="0"/>
      <w:divBdr>
        <w:top w:val="none" w:sz="0" w:space="0" w:color="auto"/>
        <w:left w:val="none" w:sz="0" w:space="0" w:color="auto"/>
        <w:bottom w:val="none" w:sz="0" w:space="0" w:color="auto"/>
        <w:right w:val="none" w:sz="0" w:space="0" w:color="auto"/>
      </w:divBdr>
    </w:div>
    <w:div w:id="597295919">
      <w:bodyDiv w:val="1"/>
      <w:marLeft w:val="0"/>
      <w:marRight w:val="0"/>
      <w:marTop w:val="0"/>
      <w:marBottom w:val="0"/>
      <w:divBdr>
        <w:top w:val="none" w:sz="0" w:space="0" w:color="auto"/>
        <w:left w:val="none" w:sz="0" w:space="0" w:color="auto"/>
        <w:bottom w:val="none" w:sz="0" w:space="0" w:color="auto"/>
        <w:right w:val="none" w:sz="0" w:space="0" w:color="auto"/>
      </w:divBdr>
    </w:div>
    <w:div w:id="611397480">
      <w:bodyDiv w:val="1"/>
      <w:marLeft w:val="0"/>
      <w:marRight w:val="0"/>
      <w:marTop w:val="0"/>
      <w:marBottom w:val="0"/>
      <w:divBdr>
        <w:top w:val="none" w:sz="0" w:space="0" w:color="auto"/>
        <w:left w:val="none" w:sz="0" w:space="0" w:color="auto"/>
        <w:bottom w:val="none" w:sz="0" w:space="0" w:color="auto"/>
        <w:right w:val="none" w:sz="0" w:space="0" w:color="auto"/>
      </w:divBdr>
    </w:div>
    <w:div w:id="614483666">
      <w:bodyDiv w:val="1"/>
      <w:marLeft w:val="0"/>
      <w:marRight w:val="0"/>
      <w:marTop w:val="0"/>
      <w:marBottom w:val="0"/>
      <w:divBdr>
        <w:top w:val="none" w:sz="0" w:space="0" w:color="auto"/>
        <w:left w:val="none" w:sz="0" w:space="0" w:color="auto"/>
        <w:bottom w:val="none" w:sz="0" w:space="0" w:color="auto"/>
        <w:right w:val="none" w:sz="0" w:space="0" w:color="auto"/>
      </w:divBdr>
    </w:div>
    <w:div w:id="618611584">
      <w:bodyDiv w:val="1"/>
      <w:marLeft w:val="0"/>
      <w:marRight w:val="0"/>
      <w:marTop w:val="0"/>
      <w:marBottom w:val="0"/>
      <w:divBdr>
        <w:top w:val="none" w:sz="0" w:space="0" w:color="auto"/>
        <w:left w:val="none" w:sz="0" w:space="0" w:color="auto"/>
        <w:bottom w:val="none" w:sz="0" w:space="0" w:color="auto"/>
        <w:right w:val="none" w:sz="0" w:space="0" w:color="auto"/>
      </w:divBdr>
    </w:div>
    <w:div w:id="624773013">
      <w:bodyDiv w:val="1"/>
      <w:marLeft w:val="0"/>
      <w:marRight w:val="0"/>
      <w:marTop w:val="0"/>
      <w:marBottom w:val="0"/>
      <w:divBdr>
        <w:top w:val="none" w:sz="0" w:space="0" w:color="auto"/>
        <w:left w:val="none" w:sz="0" w:space="0" w:color="auto"/>
        <w:bottom w:val="none" w:sz="0" w:space="0" w:color="auto"/>
        <w:right w:val="none" w:sz="0" w:space="0" w:color="auto"/>
      </w:divBdr>
    </w:div>
    <w:div w:id="634945240">
      <w:bodyDiv w:val="1"/>
      <w:marLeft w:val="0"/>
      <w:marRight w:val="0"/>
      <w:marTop w:val="0"/>
      <w:marBottom w:val="0"/>
      <w:divBdr>
        <w:top w:val="none" w:sz="0" w:space="0" w:color="auto"/>
        <w:left w:val="none" w:sz="0" w:space="0" w:color="auto"/>
        <w:bottom w:val="none" w:sz="0" w:space="0" w:color="auto"/>
        <w:right w:val="none" w:sz="0" w:space="0" w:color="auto"/>
      </w:divBdr>
    </w:div>
    <w:div w:id="641157424">
      <w:bodyDiv w:val="1"/>
      <w:marLeft w:val="0"/>
      <w:marRight w:val="0"/>
      <w:marTop w:val="0"/>
      <w:marBottom w:val="0"/>
      <w:divBdr>
        <w:top w:val="none" w:sz="0" w:space="0" w:color="auto"/>
        <w:left w:val="none" w:sz="0" w:space="0" w:color="auto"/>
        <w:bottom w:val="none" w:sz="0" w:space="0" w:color="auto"/>
        <w:right w:val="none" w:sz="0" w:space="0" w:color="auto"/>
      </w:divBdr>
    </w:div>
    <w:div w:id="643320534">
      <w:bodyDiv w:val="1"/>
      <w:marLeft w:val="0"/>
      <w:marRight w:val="0"/>
      <w:marTop w:val="0"/>
      <w:marBottom w:val="0"/>
      <w:divBdr>
        <w:top w:val="none" w:sz="0" w:space="0" w:color="auto"/>
        <w:left w:val="none" w:sz="0" w:space="0" w:color="auto"/>
        <w:bottom w:val="none" w:sz="0" w:space="0" w:color="auto"/>
        <w:right w:val="none" w:sz="0" w:space="0" w:color="auto"/>
      </w:divBdr>
    </w:div>
    <w:div w:id="643659979">
      <w:bodyDiv w:val="1"/>
      <w:marLeft w:val="0"/>
      <w:marRight w:val="0"/>
      <w:marTop w:val="0"/>
      <w:marBottom w:val="0"/>
      <w:divBdr>
        <w:top w:val="none" w:sz="0" w:space="0" w:color="auto"/>
        <w:left w:val="none" w:sz="0" w:space="0" w:color="auto"/>
        <w:bottom w:val="none" w:sz="0" w:space="0" w:color="auto"/>
        <w:right w:val="none" w:sz="0" w:space="0" w:color="auto"/>
      </w:divBdr>
    </w:div>
    <w:div w:id="649790765">
      <w:bodyDiv w:val="1"/>
      <w:marLeft w:val="0"/>
      <w:marRight w:val="0"/>
      <w:marTop w:val="0"/>
      <w:marBottom w:val="0"/>
      <w:divBdr>
        <w:top w:val="none" w:sz="0" w:space="0" w:color="auto"/>
        <w:left w:val="none" w:sz="0" w:space="0" w:color="auto"/>
        <w:bottom w:val="none" w:sz="0" w:space="0" w:color="auto"/>
        <w:right w:val="none" w:sz="0" w:space="0" w:color="auto"/>
      </w:divBdr>
    </w:div>
    <w:div w:id="652298533">
      <w:bodyDiv w:val="1"/>
      <w:marLeft w:val="0"/>
      <w:marRight w:val="0"/>
      <w:marTop w:val="0"/>
      <w:marBottom w:val="0"/>
      <w:divBdr>
        <w:top w:val="none" w:sz="0" w:space="0" w:color="auto"/>
        <w:left w:val="none" w:sz="0" w:space="0" w:color="auto"/>
        <w:bottom w:val="none" w:sz="0" w:space="0" w:color="auto"/>
        <w:right w:val="none" w:sz="0" w:space="0" w:color="auto"/>
      </w:divBdr>
    </w:div>
    <w:div w:id="666784191">
      <w:bodyDiv w:val="1"/>
      <w:marLeft w:val="0"/>
      <w:marRight w:val="0"/>
      <w:marTop w:val="0"/>
      <w:marBottom w:val="0"/>
      <w:divBdr>
        <w:top w:val="none" w:sz="0" w:space="0" w:color="auto"/>
        <w:left w:val="none" w:sz="0" w:space="0" w:color="auto"/>
        <w:bottom w:val="none" w:sz="0" w:space="0" w:color="auto"/>
        <w:right w:val="none" w:sz="0" w:space="0" w:color="auto"/>
      </w:divBdr>
    </w:div>
    <w:div w:id="672418808">
      <w:bodyDiv w:val="1"/>
      <w:marLeft w:val="0"/>
      <w:marRight w:val="0"/>
      <w:marTop w:val="0"/>
      <w:marBottom w:val="0"/>
      <w:divBdr>
        <w:top w:val="none" w:sz="0" w:space="0" w:color="auto"/>
        <w:left w:val="none" w:sz="0" w:space="0" w:color="auto"/>
        <w:bottom w:val="none" w:sz="0" w:space="0" w:color="auto"/>
        <w:right w:val="none" w:sz="0" w:space="0" w:color="auto"/>
      </w:divBdr>
    </w:div>
    <w:div w:id="672607225">
      <w:bodyDiv w:val="1"/>
      <w:marLeft w:val="0"/>
      <w:marRight w:val="0"/>
      <w:marTop w:val="0"/>
      <w:marBottom w:val="0"/>
      <w:divBdr>
        <w:top w:val="none" w:sz="0" w:space="0" w:color="auto"/>
        <w:left w:val="none" w:sz="0" w:space="0" w:color="auto"/>
        <w:bottom w:val="none" w:sz="0" w:space="0" w:color="auto"/>
        <w:right w:val="none" w:sz="0" w:space="0" w:color="auto"/>
      </w:divBdr>
    </w:div>
    <w:div w:id="673537175">
      <w:bodyDiv w:val="1"/>
      <w:marLeft w:val="0"/>
      <w:marRight w:val="0"/>
      <w:marTop w:val="0"/>
      <w:marBottom w:val="0"/>
      <w:divBdr>
        <w:top w:val="none" w:sz="0" w:space="0" w:color="auto"/>
        <w:left w:val="none" w:sz="0" w:space="0" w:color="auto"/>
        <w:bottom w:val="none" w:sz="0" w:space="0" w:color="auto"/>
        <w:right w:val="none" w:sz="0" w:space="0" w:color="auto"/>
      </w:divBdr>
    </w:div>
    <w:div w:id="677997750">
      <w:bodyDiv w:val="1"/>
      <w:marLeft w:val="0"/>
      <w:marRight w:val="0"/>
      <w:marTop w:val="0"/>
      <w:marBottom w:val="0"/>
      <w:divBdr>
        <w:top w:val="none" w:sz="0" w:space="0" w:color="auto"/>
        <w:left w:val="none" w:sz="0" w:space="0" w:color="auto"/>
        <w:bottom w:val="none" w:sz="0" w:space="0" w:color="auto"/>
        <w:right w:val="none" w:sz="0" w:space="0" w:color="auto"/>
      </w:divBdr>
    </w:div>
    <w:div w:id="685138541">
      <w:bodyDiv w:val="1"/>
      <w:marLeft w:val="0"/>
      <w:marRight w:val="0"/>
      <w:marTop w:val="0"/>
      <w:marBottom w:val="0"/>
      <w:divBdr>
        <w:top w:val="none" w:sz="0" w:space="0" w:color="auto"/>
        <w:left w:val="none" w:sz="0" w:space="0" w:color="auto"/>
        <w:bottom w:val="none" w:sz="0" w:space="0" w:color="auto"/>
        <w:right w:val="none" w:sz="0" w:space="0" w:color="auto"/>
      </w:divBdr>
    </w:div>
    <w:div w:id="685593987">
      <w:bodyDiv w:val="1"/>
      <w:marLeft w:val="0"/>
      <w:marRight w:val="0"/>
      <w:marTop w:val="0"/>
      <w:marBottom w:val="0"/>
      <w:divBdr>
        <w:top w:val="none" w:sz="0" w:space="0" w:color="auto"/>
        <w:left w:val="none" w:sz="0" w:space="0" w:color="auto"/>
        <w:bottom w:val="none" w:sz="0" w:space="0" w:color="auto"/>
        <w:right w:val="none" w:sz="0" w:space="0" w:color="auto"/>
      </w:divBdr>
    </w:div>
    <w:div w:id="687023519">
      <w:bodyDiv w:val="1"/>
      <w:marLeft w:val="0"/>
      <w:marRight w:val="0"/>
      <w:marTop w:val="0"/>
      <w:marBottom w:val="0"/>
      <w:divBdr>
        <w:top w:val="none" w:sz="0" w:space="0" w:color="auto"/>
        <w:left w:val="none" w:sz="0" w:space="0" w:color="auto"/>
        <w:bottom w:val="none" w:sz="0" w:space="0" w:color="auto"/>
        <w:right w:val="none" w:sz="0" w:space="0" w:color="auto"/>
      </w:divBdr>
    </w:div>
    <w:div w:id="697781576">
      <w:bodyDiv w:val="1"/>
      <w:marLeft w:val="0"/>
      <w:marRight w:val="0"/>
      <w:marTop w:val="0"/>
      <w:marBottom w:val="0"/>
      <w:divBdr>
        <w:top w:val="none" w:sz="0" w:space="0" w:color="auto"/>
        <w:left w:val="none" w:sz="0" w:space="0" w:color="auto"/>
        <w:bottom w:val="none" w:sz="0" w:space="0" w:color="auto"/>
        <w:right w:val="none" w:sz="0" w:space="0" w:color="auto"/>
      </w:divBdr>
    </w:div>
    <w:div w:id="700977901">
      <w:bodyDiv w:val="1"/>
      <w:marLeft w:val="0"/>
      <w:marRight w:val="0"/>
      <w:marTop w:val="0"/>
      <w:marBottom w:val="0"/>
      <w:divBdr>
        <w:top w:val="none" w:sz="0" w:space="0" w:color="auto"/>
        <w:left w:val="none" w:sz="0" w:space="0" w:color="auto"/>
        <w:bottom w:val="none" w:sz="0" w:space="0" w:color="auto"/>
        <w:right w:val="none" w:sz="0" w:space="0" w:color="auto"/>
      </w:divBdr>
    </w:div>
    <w:div w:id="729302857">
      <w:bodyDiv w:val="1"/>
      <w:marLeft w:val="0"/>
      <w:marRight w:val="0"/>
      <w:marTop w:val="0"/>
      <w:marBottom w:val="0"/>
      <w:divBdr>
        <w:top w:val="none" w:sz="0" w:space="0" w:color="auto"/>
        <w:left w:val="none" w:sz="0" w:space="0" w:color="auto"/>
        <w:bottom w:val="none" w:sz="0" w:space="0" w:color="auto"/>
        <w:right w:val="none" w:sz="0" w:space="0" w:color="auto"/>
      </w:divBdr>
    </w:div>
    <w:div w:id="734862707">
      <w:bodyDiv w:val="1"/>
      <w:marLeft w:val="0"/>
      <w:marRight w:val="0"/>
      <w:marTop w:val="0"/>
      <w:marBottom w:val="0"/>
      <w:divBdr>
        <w:top w:val="none" w:sz="0" w:space="0" w:color="auto"/>
        <w:left w:val="none" w:sz="0" w:space="0" w:color="auto"/>
        <w:bottom w:val="none" w:sz="0" w:space="0" w:color="auto"/>
        <w:right w:val="none" w:sz="0" w:space="0" w:color="auto"/>
      </w:divBdr>
    </w:div>
    <w:div w:id="745227321">
      <w:bodyDiv w:val="1"/>
      <w:marLeft w:val="0"/>
      <w:marRight w:val="0"/>
      <w:marTop w:val="0"/>
      <w:marBottom w:val="0"/>
      <w:divBdr>
        <w:top w:val="none" w:sz="0" w:space="0" w:color="auto"/>
        <w:left w:val="none" w:sz="0" w:space="0" w:color="auto"/>
        <w:bottom w:val="none" w:sz="0" w:space="0" w:color="auto"/>
        <w:right w:val="none" w:sz="0" w:space="0" w:color="auto"/>
      </w:divBdr>
    </w:div>
    <w:div w:id="750085749">
      <w:bodyDiv w:val="1"/>
      <w:marLeft w:val="0"/>
      <w:marRight w:val="0"/>
      <w:marTop w:val="0"/>
      <w:marBottom w:val="0"/>
      <w:divBdr>
        <w:top w:val="none" w:sz="0" w:space="0" w:color="auto"/>
        <w:left w:val="none" w:sz="0" w:space="0" w:color="auto"/>
        <w:bottom w:val="none" w:sz="0" w:space="0" w:color="auto"/>
        <w:right w:val="none" w:sz="0" w:space="0" w:color="auto"/>
      </w:divBdr>
    </w:div>
    <w:div w:id="757292029">
      <w:bodyDiv w:val="1"/>
      <w:marLeft w:val="0"/>
      <w:marRight w:val="0"/>
      <w:marTop w:val="0"/>
      <w:marBottom w:val="0"/>
      <w:divBdr>
        <w:top w:val="none" w:sz="0" w:space="0" w:color="auto"/>
        <w:left w:val="none" w:sz="0" w:space="0" w:color="auto"/>
        <w:bottom w:val="none" w:sz="0" w:space="0" w:color="auto"/>
        <w:right w:val="none" w:sz="0" w:space="0" w:color="auto"/>
      </w:divBdr>
    </w:div>
    <w:div w:id="762727179">
      <w:bodyDiv w:val="1"/>
      <w:marLeft w:val="0"/>
      <w:marRight w:val="0"/>
      <w:marTop w:val="0"/>
      <w:marBottom w:val="0"/>
      <w:divBdr>
        <w:top w:val="none" w:sz="0" w:space="0" w:color="auto"/>
        <w:left w:val="none" w:sz="0" w:space="0" w:color="auto"/>
        <w:bottom w:val="none" w:sz="0" w:space="0" w:color="auto"/>
        <w:right w:val="none" w:sz="0" w:space="0" w:color="auto"/>
      </w:divBdr>
    </w:div>
    <w:div w:id="775321261">
      <w:bodyDiv w:val="1"/>
      <w:marLeft w:val="0"/>
      <w:marRight w:val="0"/>
      <w:marTop w:val="0"/>
      <w:marBottom w:val="0"/>
      <w:divBdr>
        <w:top w:val="none" w:sz="0" w:space="0" w:color="auto"/>
        <w:left w:val="none" w:sz="0" w:space="0" w:color="auto"/>
        <w:bottom w:val="none" w:sz="0" w:space="0" w:color="auto"/>
        <w:right w:val="none" w:sz="0" w:space="0" w:color="auto"/>
      </w:divBdr>
    </w:div>
    <w:div w:id="791705262">
      <w:bodyDiv w:val="1"/>
      <w:marLeft w:val="0"/>
      <w:marRight w:val="0"/>
      <w:marTop w:val="0"/>
      <w:marBottom w:val="0"/>
      <w:divBdr>
        <w:top w:val="none" w:sz="0" w:space="0" w:color="auto"/>
        <w:left w:val="none" w:sz="0" w:space="0" w:color="auto"/>
        <w:bottom w:val="none" w:sz="0" w:space="0" w:color="auto"/>
        <w:right w:val="none" w:sz="0" w:space="0" w:color="auto"/>
      </w:divBdr>
    </w:div>
    <w:div w:id="792406635">
      <w:bodyDiv w:val="1"/>
      <w:marLeft w:val="0"/>
      <w:marRight w:val="0"/>
      <w:marTop w:val="0"/>
      <w:marBottom w:val="0"/>
      <w:divBdr>
        <w:top w:val="none" w:sz="0" w:space="0" w:color="auto"/>
        <w:left w:val="none" w:sz="0" w:space="0" w:color="auto"/>
        <w:bottom w:val="none" w:sz="0" w:space="0" w:color="auto"/>
        <w:right w:val="none" w:sz="0" w:space="0" w:color="auto"/>
      </w:divBdr>
    </w:div>
    <w:div w:id="816075444">
      <w:bodyDiv w:val="1"/>
      <w:marLeft w:val="0"/>
      <w:marRight w:val="0"/>
      <w:marTop w:val="0"/>
      <w:marBottom w:val="0"/>
      <w:divBdr>
        <w:top w:val="none" w:sz="0" w:space="0" w:color="auto"/>
        <w:left w:val="none" w:sz="0" w:space="0" w:color="auto"/>
        <w:bottom w:val="none" w:sz="0" w:space="0" w:color="auto"/>
        <w:right w:val="none" w:sz="0" w:space="0" w:color="auto"/>
      </w:divBdr>
    </w:div>
    <w:div w:id="816603701">
      <w:bodyDiv w:val="1"/>
      <w:marLeft w:val="0"/>
      <w:marRight w:val="0"/>
      <w:marTop w:val="0"/>
      <w:marBottom w:val="0"/>
      <w:divBdr>
        <w:top w:val="none" w:sz="0" w:space="0" w:color="auto"/>
        <w:left w:val="none" w:sz="0" w:space="0" w:color="auto"/>
        <w:bottom w:val="none" w:sz="0" w:space="0" w:color="auto"/>
        <w:right w:val="none" w:sz="0" w:space="0" w:color="auto"/>
      </w:divBdr>
    </w:div>
    <w:div w:id="818225763">
      <w:bodyDiv w:val="1"/>
      <w:marLeft w:val="0"/>
      <w:marRight w:val="0"/>
      <w:marTop w:val="0"/>
      <w:marBottom w:val="0"/>
      <w:divBdr>
        <w:top w:val="none" w:sz="0" w:space="0" w:color="auto"/>
        <w:left w:val="none" w:sz="0" w:space="0" w:color="auto"/>
        <w:bottom w:val="none" w:sz="0" w:space="0" w:color="auto"/>
        <w:right w:val="none" w:sz="0" w:space="0" w:color="auto"/>
      </w:divBdr>
    </w:div>
    <w:div w:id="824275555">
      <w:bodyDiv w:val="1"/>
      <w:marLeft w:val="0"/>
      <w:marRight w:val="0"/>
      <w:marTop w:val="0"/>
      <w:marBottom w:val="0"/>
      <w:divBdr>
        <w:top w:val="none" w:sz="0" w:space="0" w:color="auto"/>
        <w:left w:val="none" w:sz="0" w:space="0" w:color="auto"/>
        <w:bottom w:val="none" w:sz="0" w:space="0" w:color="auto"/>
        <w:right w:val="none" w:sz="0" w:space="0" w:color="auto"/>
      </w:divBdr>
    </w:div>
    <w:div w:id="852376896">
      <w:bodyDiv w:val="1"/>
      <w:marLeft w:val="0"/>
      <w:marRight w:val="0"/>
      <w:marTop w:val="0"/>
      <w:marBottom w:val="0"/>
      <w:divBdr>
        <w:top w:val="none" w:sz="0" w:space="0" w:color="auto"/>
        <w:left w:val="none" w:sz="0" w:space="0" w:color="auto"/>
        <w:bottom w:val="none" w:sz="0" w:space="0" w:color="auto"/>
        <w:right w:val="none" w:sz="0" w:space="0" w:color="auto"/>
      </w:divBdr>
    </w:div>
    <w:div w:id="852459209">
      <w:bodyDiv w:val="1"/>
      <w:marLeft w:val="0"/>
      <w:marRight w:val="0"/>
      <w:marTop w:val="0"/>
      <w:marBottom w:val="0"/>
      <w:divBdr>
        <w:top w:val="none" w:sz="0" w:space="0" w:color="auto"/>
        <w:left w:val="none" w:sz="0" w:space="0" w:color="auto"/>
        <w:bottom w:val="none" w:sz="0" w:space="0" w:color="auto"/>
        <w:right w:val="none" w:sz="0" w:space="0" w:color="auto"/>
      </w:divBdr>
    </w:div>
    <w:div w:id="862861387">
      <w:bodyDiv w:val="1"/>
      <w:marLeft w:val="0"/>
      <w:marRight w:val="0"/>
      <w:marTop w:val="0"/>
      <w:marBottom w:val="0"/>
      <w:divBdr>
        <w:top w:val="none" w:sz="0" w:space="0" w:color="auto"/>
        <w:left w:val="none" w:sz="0" w:space="0" w:color="auto"/>
        <w:bottom w:val="none" w:sz="0" w:space="0" w:color="auto"/>
        <w:right w:val="none" w:sz="0" w:space="0" w:color="auto"/>
      </w:divBdr>
    </w:div>
    <w:div w:id="864832851">
      <w:bodyDiv w:val="1"/>
      <w:marLeft w:val="0"/>
      <w:marRight w:val="0"/>
      <w:marTop w:val="0"/>
      <w:marBottom w:val="0"/>
      <w:divBdr>
        <w:top w:val="none" w:sz="0" w:space="0" w:color="auto"/>
        <w:left w:val="none" w:sz="0" w:space="0" w:color="auto"/>
        <w:bottom w:val="none" w:sz="0" w:space="0" w:color="auto"/>
        <w:right w:val="none" w:sz="0" w:space="0" w:color="auto"/>
      </w:divBdr>
    </w:div>
    <w:div w:id="866286358">
      <w:bodyDiv w:val="1"/>
      <w:marLeft w:val="0"/>
      <w:marRight w:val="0"/>
      <w:marTop w:val="0"/>
      <w:marBottom w:val="0"/>
      <w:divBdr>
        <w:top w:val="none" w:sz="0" w:space="0" w:color="auto"/>
        <w:left w:val="none" w:sz="0" w:space="0" w:color="auto"/>
        <w:bottom w:val="none" w:sz="0" w:space="0" w:color="auto"/>
        <w:right w:val="none" w:sz="0" w:space="0" w:color="auto"/>
      </w:divBdr>
    </w:div>
    <w:div w:id="880288410">
      <w:bodyDiv w:val="1"/>
      <w:marLeft w:val="0"/>
      <w:marRight w:val="0"/>
      <w:marTop w:val="0"/>
      <w:marBottom w:val="0"/>
      <w:divBdr>
        <w:top w:val="none" w:sz="0" w:space="0" w:color="auto"/>
        <w:left w:val="none" w:sz="0" w:space="0" w:color="auto"/>
        <w:bottom w:val="none" w:sz="0" w:space="0" w:color="auto"/>
        <w:right w:val="none" w:sz="0" w:space="0" w:color="auto"/>
      </w:divBdr>
    </w:div>
    <w:div w:id="884022176">
      <w:bodyDiv w:val="1"/>
      <w:marLeft w:val="0"/>
      <w:marRight w:val="0"/>
      <w:marTop w:val="0"/>
      <w:marBottom w:val="0"/>
      <w:divBdr>
        <w:top w:val="none" w:sz="0" w:space="0" w:color="auto"/>
        <w:left w:val="none" w:sz="0" w:space="0" w:color="auto"/>
        <w:bottom w:val="none" w:sz="0" w:space="0" w:color="auto"/>
        <w:right w:val="none" w:sz="0" w:space="0" w:color="auto"/>
      </w:divBdr>
    </w:div>
    <w:div w:id="892540001">
      <w:bodyDiv w:val="1"/>
      <w:marLeft w:val="0"/>
      <w:marRight w:val="0"/>
      <w:marTop w:val="0"/>
      <w:marBottom w:val="0"/>
      <w:divBdr>
        <w:top w:val="none" w:sz="0" w:space="0" w:color="auto"/>
        <w:left w:val="none" w:sz="0" w:space="0" w:color="auto"/>
        <w:bottom w:val="none" w:sz="0" w:space="0" w:color="auto"/>
        <w:right w:val="none" w:sz="0" w:space="0" w:color="auto"/>
      </w:divBdr>
    </w:div>
    <w:div w:id="893126800">
      <w:bodyDiv w:val="1"/>
      <w:marLeft w:val="0"/>
      <w:marRight w:val="0"/>
      <w:marTop w:val="0"/>
      <w:marBottom w:val="0"/>
      <w:divBdr>
        <w:top w:val="none" w:sz="0" w:space="0" w:color="auto"/>
        <w:left w:val="none" w:sz="0" w:space="0" w:color="auto"/>
        <w:bottom w:val="none" w:sz="0" w:space="0" w:color="auto"/>
        <w:right w:val="none" w:sz="0" w:space="0" w:color="auto"/>
      </w:divBdr>
    </w:div>
    <w:div w:id="896402937">
      <w:bodyDiv w:val="1"/>
      <w:marLeft w:val="0"/>
      <w:marRight w:val="0"/>
      <w:marTop w:val="0"/>
      <w:marBottom w:val="0"/>
      <w:divBdr>
        <w:top w:val="none" w:sz="0" w:space="0" w:color="auto"/>
        <w:left w:val="none" w:sz="0" w:space="0" w:color="auto"/>
        <w:bottom w:val="none" w:sz="0" w:space="0" w:color="auto"/>
        <w:right w:val="none" w:sz="0" w:space="0" w:color="auto"/>
      </w:divBdr>
    </w:div>
    <w:div w:id="909653670">
      <w:bodyDiv w:val="1"/>
      <w:marLeft w:val="0"/>
      <w:marRight w:val="0"/>
      <w:marTop w:val="0"/>
      <w:marBottom w:val="0"/>
      <w:divBdr>
        <w:top w:val="none" w:sz="0" w:space="0" w:color="auto"/>
        <w:left w:val="none" w:sz="0" w:space="0" w:color="auto"/>
        <w:bottom w:val="none" w:sz="0" w:space="0" w:color="auto"/>
        <w:right w:val="none" w:sz="0" w:space="0" w:color="auto"/>
      </w:divBdr>
    </w:div>
    <w:div w:id="916475468">
      <w:bodyDiv w:val="1"/>
      <w:marLeft w:val="0"/>
      <w:marRight w:val="0"/>
      <w:marTop w:val="0"/>
      <w:marBottom w:val="0"/>
      <w:divBdr>
        <w:top w:val="none" w:sz="0" w:space="0" w:color="auto"/>
        <w:left w:val="none" w:sz="0" w:space="0" w:color="auto"/>
        <w:bottom w:val="none" w:sz="0" w:space="0" w:color="auto"/>
        <w:right w:val="none" w:sz="0" w:space="0" w:color="auto"/>
      </w:divBdr>
    </w:div>
    <w:div w:id="923416346">
      <w:bodyDiv w:val="1"/>
      <w:marLeft w:val="0"/>
      <w:marRight w:val="0"/>
      <w:marTop w:val="0"/>
      <w:marBottom w:val="0"/>
      <w:divBdr>
        <w:top w:val="none" w:sz="0" w:space="0" w:color="auto"/>
        <w:left w:val="none" w:sz="0" w:space="0" w:color="auto"/>
        <w:bottom w:val="none" w:sz="0" w:space="0" w:color="auto"/>
        <w:right w:val="none" w:sz="0" w:space="0" w:color="auto"/>
      </w:divBdr>
    </w:div>
    <w:div w:id="939021498">
      <w:bodyDiv w:val="1"/>
      <w:marLeft w:val="0"/>
      <w:marRight w:val="0"/>
      <w:marTop w:val="0"/>
      <w:marBottom w:val="0"/>
      <w:divBdr>
        <w:top w:val="none" w:sz="0" w:space="0" w:color="auto"/>
        <w:left w:val="none" w:sz="0" w:space="0" w:color="auto"/>
        <w:bottom w:val="none" w:sz="0" w:space="0" w:color="auto"/>
        <w:right w:val="none" w:sz="0" w:space="0" w:color="auto"/>
      </w:divBdr>
    </w:div>
    <w:div w:id="939486657">
      <w:bodyDiv w:val="1"/>
      <w:marLeft w:val="0"/>
      <w:marRight w:val="0"/>
      <w:marTop w:val="0"/>
      <w:marBottom w:val="0"/>
      <w:divBdr>
        <w:top w:val="none" w:sz="0" w:space="0" w:color="auto"/>
        <w:left w:val="none" w:sz="0" w:space="0" w:color="auto"/>
        <w:bottom w:val="none" w:sz="0" w:space="0" w:color="auto"/>
        <w:right w:val="none" w:sz="0" w:space="0" w:color="auto"/>
      </w:divBdr>
    </w:div>
    <w:div w:id="947009023">
      <w:bodyDiv w:val="1"/>
      <w:marLeft w:val="0"/>
      <w:marRight w:val="0"/>
      <w:marTop w:val="0"/>
      <w:marBottom w:val="0"/>
      <w:divBdr>
        <w:top w:val="none" w:sz="0" w:space="0" w:color="auto"/>
        <w:left w:val="none" w:sz="0" w:space="0" w:color="auto"/>
        <w:bottom w:val="none" w:sz="0" w:space="0" w:color="auto"/>
        <w:right w:val="none" w:sz="0" w:space="0" w:color="auto"/>
      </w:divBdr>
    </w:div>
    <w:div w:id="948125301">
      <w:bodyDiv w:val="1"/>
      <w:marLeft w:val="0"/>
      <w:marRight w:val="0"/>
      <w:marTop w:val="0"/>
      <w:marBottom w:val="0"/>
      <w:divBdr>
        <w:top w:val="none" w:sz="0" w:space="0" w:color="auto"/>
        <w:left w:val="none" w:sz="0" w:space="0" w:color="auto"/>
        <w:bottom w:val="none" w:sz="0" w:space="0" w:color="auto"/>
        <w:right w:val="none" w:sz="0" w:space="0" w:color="auto"/>
      </w:divBdr>
    </w:div>
    <w:div w:id="953436564">
      <w:bodyDiv w:val="1"/>
      <w:marLeft w:val="0"/>
      <w:marRight w:val="0"/>
      <w:marTop w:val="0"/>
      <w:marBottom w:val="0"/>
      <w:divBdr>
        <w:top w:val="none" w:sz="0" w:space="0" w:color="auto"/>
        <w:left w:val="none" w:sz="0" w:space="0" w:color="auto"/>
        <w:bottom w:val="none" w:sz="0" w:space="0" w:color="auto"/>
        <w:right w:val="none" w:sz="0" w:space="0" w:color="auto"/>
      </w:divBdr>
    </w:div>
    <w:div w:id="955908295">
      <w:bodyDiv w:val="1"/>
      <w:marLeft w:val="0"/>
      <w:marRight w:val="0"/>
      <w:marTop w:val="0"/>
      <w:marBottom w:val="0"/>
      <w:divBdr>
        <w:top w:val="none" w:sz="0" w:space="0" w:color="auto"/>
        <w:left w:val="none" w:sz="0" w:space="0" w:color="auto"/>
        <w:bottom w:val="none" w:sz="0" w:space="0" w:color="auto"/>
        <w:right w:val="none" w:sz="0" w:space="0" w:color="auto"/>
      </w:divBdr>
    </w:div>
    <w:div w:id="962342243">
      <w:bodyDiv w:val="1"/>
      <w:marLeft w:val="0"/>
      <w:marRight w:val="0"/>
      <w:marTop w:val="0"/>
      <w:marBottom w:val="0"/>
      <w:divBdr>
        <w:top w:val="none" w:sz="0" w:space="0" w:color="auto"/>
        <w:left w:val="none" w:sz="0" w:space="0" w:color="auto"/>
        <w:bottom w:val="none" w:sz="0" w:space="0" w:color="auto"/>
        <w:right w:val="none" w:sz="0" w:space="0" w:color="auto"/>
      </w:divBdr>
    </w:div>
    <w:div w:id="963389475">
      <w:bodyDiv w:val="1"/>
      <w:marLeft w:val="0"/>
      <w:marRight w:val="0"/>
      <w:marTop w:val="0"/>
      <w:marBottom w:val="0"/>
      <w:divBdr>
        <w:top w:val="none" w:sz="0" w:space="0" w:color="auto"/>
        <w:left w:val="none" w:sz="0" w:space="0" w:color="auto"/>
        <w:bottom w:val="none" w:sz="0" w:space="0" w:color="auto"/>
        <w:right w:val="none" w:sz="0" w:space="0" w:color="auto"/>
      </w:divBdr>
    </w:div>
    <w:div w:id="964894129">
      <w:bodyDiv w:val="1"/>
      <w:marLeft w:val="0"/>
      <w:marRight w:val="0"/>
      <w:marTop w:val="0"/>
      <w:marBottom w:val="0"/>
      <w:divBdr>
        <w:top w:val="none" w:sz="0" w:space="0" w:color="auto"/>
        <w:left w:val="none" w:sz="0" w:space="0" w:color="auto"/>
        <w:bottom w:val="none" w:sz="0" w:space="0" w:color="auto"/>
        <w:right w:val="none" w:sz="0" w:space="0" w:color="auto"/>
      </w:divBdr>
    </w:div>
    <w:div w:id="972758046">
      <w:bodyDiv w:val="1"/>
      <w:marLeft w:val="0"/>
      <w:marRight w:val="0"/>
      <w:marTop w:val="0"/>
      <w:marBottom w:val="0"/>
      <w:divBdr>
        <w:top w:val="none" w:sz="0" w:space="0" w:color="auto"/>
        <w:left w:val="none" w:sz="0" w:space="0" w:color="auto"/>
        <w:bottom w:val="none" w:sz="0" w:space="0" w:color="auto"/>
        <w:right w:val="none" w:sz="0" w:space="0" w:color="auto"/>
      </w:divBdr>
    </w:div>
    <w:div w:id="978801230">
      <w:bodyDiv w:val="1"/>
      <w:marLeft w:val="0"/>
      <w:marRight w:val="0"/>
      <w:marTop w:val="0"/>
      <w:marBottom w:val="0"/>
      <w:divBdr>
        <w:top w:val="none" w:sz="0" w:space="0" w:color="auto"/>
        <w:left w:val="none" w:sz="0" w:space="0" w:color="auto"/>
        <w:bottom w:val="none" w:sz="0" w:space="0" w:color="auto"/>
        <w:right w:val="none" w:sz="0" w:space="0" w:color="auto"/>
      </w:divBdr>
    </w:div>
    <w:div w:id="980426134">
      <w:bodyDiv w:val="1"/>
      <w:marLeft w:val="0"/>
      <w:marRight w:val="0"/>
      <w:marTop w:val="0"/>
      <w:marBottom w:val="0"/>
      <w:divBdr>
        <w:top w:val="none" w:sz="0" w:space="0" w:color="auto"/>
        <w:left w:val="none" w:sz="0" w:space="0" w:color="auto"/>
        <w:bottom w:val="none" w:sz="0" w:space="0" w:color="auto"/>
        <w:right w:val="none" w:sz="0" w:space="0" w:color="auto"/>
      </w:divBdr>
    </w:div>
    <w:div w:id="983003279">
      <w:bodyDiv w:val="1"/>
      <w:marLeft w:val="0"/>
      <w:marRight w:val="0"/>
      <w:marTop w:val="0"/>
      <w:marBottom w:val="0"/>
      <w:divBdr>
        <w:top w:val="none" w:sz="0" w:space="0" w:color="auto"/>
        <w:left w:val="none" w:sz="0" w:space="0" w:color="auto"/>
        <w:bottom w:val="none" w:sz="0" w:space="0" w:color="auto"/>
        <w:right w:val="none" w:sz="0" w:space="0" w:color="auto"/>
      </w:divBdr>
    </w:div>
    <w:div w:id="986906976">
      <w:bodyDiv w:val="1"/>
      <w:marLeft w:val="0"/>
      <w:marRight w:val="0"/>
      <w:marTop w:val="0"/>
      <w:marBottom w:val="0"/>
      <w:divBdr>
        <w:top w:val="none" w:sz="0" w:space="0" w:color="auto"/>
        <w:left w:val="none" w:sz="0" w:space="0" w:color="auto"/>
        <w:bottom w:val="none" w:sz="0" w:space="0" w:color="auto"/>
        <w:right w:val="none" w:sz="0" w:space="0" w:color="auto"/>
      </w:divBdr>
    </w:div>
    <w:div w:id="987824758">
      <w:bodyDiv w:val="1"/>
      <w:marLeft w:val="0"/>
      <w:marRight w:val="0"/>
      <w:marTop w:val="0"/>
      <w:marBottom w:val="0"/>
      <w:divBdr>
        <w:top w:val="none" w:sz="0" w:space="0" w:color="auto"/>
        <w:left w:val="none" w:sz="0" w:space="0" w:color="auto"/>
        <w:bottom w:val="none" w:sz="0" w:space="0" w:color="auto"/>
        <w:right w:val="none" w:sz="0" w:space="0" w:color="auto"/>
      </w:divBdr>
    </w:div>
    <w:div w:id="995300816">
      <w:bodyDiv w:val="1"/>
      <w:marLeft w:val="0"/>
      <w:marRight w:val="0"/>
      <w:marTop w:val="0"/>
      <w:marBottom w:val="0"/>
      <w:divBdr>
        <w:top w:val="none" w:sz="0" w:space="0" w:color="auto"/>
        <w:left w:val="none" w:sz="0" w:space="0" w:color="auto"/>
        <w:bottom w:val="none" w:sz="0" w:space="0" w:color="auto"/>
        <w:right w:val="none" w:sz="0" w:space="0" w:color="auto"/>
      </w:divBdr>
    </w:div>
    <w:div w:id="1003632688">
      <w:bodyDiv w:val="1"/>
      <w:marLeft w:val="0"/>
      <w:marRight w:val="0"/>
      <w:marTop w:val="0"/>
      <w:marBottom w:val="0"/>
      <w:divBdr>
        <w:top w:val="none" w:sz="0" w:space="0" w:color="auto"/>
        <w:left w:val="none" w:sz="0" w:space="0" w:color="auto"/>
        <w:bottom w:val="none" w:sz="0" w:space="0" w:color="auto"/>
        <w:right w:val="none" w:sz="0" w:space="0" w:color="auto"/>
      </w:divBdr>
    </w:div>
    <w:div w:id="1007438992">
      <w:bodyDiv w:val="1"/>
      <w:marLeft w:val="0"/>
      <w:marRight w:val="0"/>
      <w:marTop w:val="0"/>
      <w:marBottom w:val="0"/>
      <w:divBdr>
        <w:top w:val="none" w:sz="0" w:space="0" w:color="auto"/>
        <w:left w:val="none" w:sz="0" w:space="0" w:color="auto"/>
        <w:bottom w:val="none" w:sz="0" w:space="0" w:color="auto"/>
        <w:right w:val="none" w:sz="0" w:space="0" w:color="auto"/>
      </w:divBdr>
    </w:div>
    <w:div w:id="1008170134">
      <w:bodyDiv w:val="1"/>
      <w:marLeft w:val="0"/>
      <w:marRight w:val="0"/>
      <w:marTop w:val="0"/>
      <w:marBottom w:val="0"/>
      <w:divBdr>
        <w:top w:val="none" w:sz="0" w:space="0" w:color="auto"/>
        <w:left w:val="none" w:sz="0" w:space="0" w:color="auto"/>
        <w:bottom w:val="none" w:sz="0" w:space="0" w:color="auto"/>
        <w:right w:val="none" w:sz="0" w:space="0" w:color="auto"/>
      </w:divBdr>
    </w:div>
    <w:div w:id="1018850849">
      <w:bodyDiv w:val="1"/>
      <w:marLeft w:val="0"/>
      <w:marRight w:val="0"/>
      <w:marTop w:val="0"/>
      <w:marBottom w:val="0"/>
      <w:divBdr>
        <w:top w:val="none" w:sz="0" w:space="0" w:color="auto"/>
        <w:left w:val="none" w:sz="0" w:space="0" w:color="auto"/>
        <w:bottom w:val="none" w:sz="0" w:space="0" w:color="auto"/>
        <w:right w:val="none" w:sz="0" w:space="0" w:color="auto"/>
      </w:divBdr>
    </w:div>
    <w:div w:id="1019086556">
      <w:bodyDiv w:val="1"/>
      <w:marLeft w:val="0"/>
      <w:marRight w:val="0"/>
      <w:marTop w:val="0"/>
      <w:marBottom w:val="0"/>
      <w:divBdr>
        <w:top w:val="none" w:sz="0" w:space="0" w:color="auto"/>
        <w:left w:val="none" w:sz="0" w:space="0" w:color="auto"/>
        <w:bottom w:val="none" w:sz="0" w:space="0" w:color="auto"/>
        <w:right w:val="none" w:sz="0" w:space="0" w:color="auto"/>
      </w:divBdr>
    </w:div>
    <w:div w:id="1020201068">
      <w:bodyDiv w:val="1"/>
      <w:marLeft w:val="0"/>
      <w:marRight w:val="0"/>
      <w:marTop w:val="0"/>
      <w:marBottom w:val="0"/>
      <w:divBdr>
        <w:top w:val="none" w:sz="0" w:space="0" w:color="auto"/>
        <w:left w:val="none" w:sz="0" w:space="0" w:color="auto"/>
        <w:bottom w:val="none" w:sz="0" w:space="0" w:color="auto"/>
        <w:right w:val="none" w:sz="0" w:space="0" w:color="auto"/>
      </w:divBdr>
    </w:div>
    <w:div w:id="1023821925">
      <w:bodyDiv w:val="1"/>
      <w:marLeft w:val="0"/>
      <w:marRight w:val="0"/>
      <w:marTop w:val="0"/>
      <w:marBottom w:val="0"/>
      <w:divBdr>
        <w:top w:val="none" w:sz="0" w:space="0" w:color="auto"/>
        <w:left w:val="none" w:sz="0" w:space="0" w:color="auto"/>
        <w:bottom w:val="none" w:sz="0" w:space="0" w:color="auto"/>
        <w:right w:val="none" w:sz="0" w:space="0" w:color="auto"/>
      </w:divBdr>
    </w:div>
    <w:div w:id="1035620934">
      <w:bodyDiv w:val="1"/>
      <w:marLeft w:val="0"/>
      <w:marRight w:val="0"/>
      <w:marTop w:val="0"/>
      <w:marBottom w:val="0"/>
      <w:divBdr>
        <w:top w:val="none" w:sz="0" w:space="0" w:color="auto"/>
        <w:left w:val="none" w:sz="0" w:space="0" w:color="auto"/>
        <w:bottom w:val="none" w:sz="0" w:space="0" w:color="auto"/>
        <w:right w:val="none" w:sz="0" w:space="0" w:color="auto"/>
      </w:divBdr>
    </w:div>
    <w:div w:id="1037582873">
      <w:bodyDiv w:val="1"/>
      <w:marLeft w:val="0"/>
      <w:marRight w:val="0"/>
      <w:marTop w:val="0"/>
      <w:marBottom w:val="0"/>
      <w:divBdr>
        <w:top w:val="none" w:sz="0" w:space="0" w:color="auto"/>
        <w:left w:val="none" w:sz="0" w:space="0" w:color="auto"/>
        <w:bottom w:val="none" w:sz="0" w:space="0" w:color="auto"/>
        <w:right w:val="none" w:sz="0" w:space="0" w:color="auto"/>
      </w:divBdr>
    </w:div>
    <w:div w:id="1042291488">
      <w:bodyDiv w:val="1"/>
      <w:marLeft w:val="0"/>
      <w:marRight w:val="0"/>
      <w:marTop w:val="0"/>
      <w:marBottom w:val="0"/>
      <w:divBdr>
        <w:top w:val="none" w:sz="0" w:space="0" w:color="auto"/>
        <w:left w:val="none" w:sz="0" w:space="0" w:color="auto"/>
        <w:bottom w:val="none" w:sz="0" w:space="0" w:color="auto"/>
        <w:right w:val="none" w:sz="0" w:space="0" w:color="auto"/>
      </w:divBdr>
    </w:div>
    <w:div w:id="1051609987">
      <w:bodyDiv w:val="1"/>
      <w:marLeft w:val="0"/>
      <w:marRight w:val="0"/>
      <w:marTop w:val="0"/>
      <w:marBottom w:val="0"/>
      <w:divBdr>
        <w:top w:val="none" w:sz="0" w:space="0" w:color="auto"/>
        <w:left w:val="none" w:sz="0" w:space="0" w:color="auto"/>
        <w:bottom w:val="none" w:sz="0" w:space="0" w:color="auto"/>
        <w:right w:val="none" w:sz="0" w:space="0" w:color="auto"/>
      </w:divBdr>
    </w:div>
    <w:div w:id="1056205515">
      <w:bodyDiv w:val="1"/>
      <w:marLeft w:val="0"/>
      <w:marRight w:val="0"/>
      <w:marTop w:val="0"/>
      <w:marBottom w:val="0"/>
      <w:divBdr>
        <w:top w:val="none" w:sz="0" w:space="0" w:color="auto"/>
        <w:left w:val="none" w:sz="0" w:space="0" w:color="auto"/>
        <w:bottom w:val="none" w:sz="0" w:space="0" w:color="auto"/>
        <w:right w:val="none" w:sz="0" w:space="0" w:color="auto"/>
      </w:divBdr>
    </w:div>
    <w:div w:id="1060785502">
      <w:bodyDiv w:val="1"/>
      <w:marLeft w:val="0"/>
      <w:marRight w:val="0"/>
      <w:marTop w:val="0"/>
      <w:marBottom w:val="0"/>
      <w:divBdr>
        <w:top w:val="none" w:sz="0" w:space="0" w:color="auto"/>
        <w:left w:val="none" w:sz="0" w:space="0" w:color="auto"/>
        <w:bottom w:val="none" w:sz="0" w:space="0" w:color="auto"/>
        <w:right w:val="none" w:sz="0" w:space="0" w:color="auto"/>
      </w:divBdr>
    </w:div>
    <w:div w:id="1066803334">
      <w:bodyDiv w:val="1"/>
      <w:marLeft w:val="0"/>
      <w:marRight w:val="0"/>
      <w:marTop w:val="0"/>
      <w:marBottom w:val="0"/>
      <w:divBdr>
        <w:top w:val="none" w:sz="0" w:space="0" w:color="auto"/>
        <w:left w:val="none" w:sz="0" w:space="0" w:color="auto"/>
        <w:bottom w:val="none" w:sz="0" w:space="0" w:color="auto"/>
        <w:right w:val="none" w:sz="0" w:space="0" w:color="auto"/>
      </w:divBdr>
    </w:div>
    <w:div w:id="1072195525">
      <w:bodyDiv w:val="1"/>
      <w:marLeft w:val="0"/>
      <w:marRight w:val="0"/>
      <w:marTop w:val="0"/>
      <w:marBottom w:val="0"/>
      <w:divBdr>
        <w:top w:val="none" w:sz="0" w:space="0" w:color="auto"/>
        <w:left w:val="none" w:sz="0" w:space="0" w:color="auto"/>
        <w:bottom w:val="none" w:sz="0" w:space="0" w:color="auto"/>
        <w:right w:val="none" w:sz="0" w:space="0" w:color="auto"/>
      </w:divBdr>
    </w:div>
    <w:div w:id="1079325194">
      <w:bodyDiv w:val="1"/>
      <w:marLeft w:val="0"/>
      <w:marRight w:val="0"/>
      <w:marTop w:val="0"/>
      <w:marBottom w:val="0"/>
      <w:divBdr>
        <w:top w:val="none" w:sz="0" w:space="0" w:color="auto"/>
        <w:left w:val="none" w:sz="0" w:space="0" w:color="auto"/>
        <w:bottom w:val="none" w:sz="0" w:space="0" w:color="auto"/>
        <w:right w:val="none" w:sz="0" w:space="0" w:color="auto"/>
      </w:divBdr>
    </w:div>
    <w:div w:id="1088844596">
      <w:bodyDiv w:val="1"/>
      <w:marLeft w:val="0"/>
      <w:marRight w:val="0"/>
      <w:marTop w:val="0"/>
      <w:marBottom w:val="0"/>
      <w:divBdr>
        <w:top w:val="none" w:sz="0" w:space="0" w:color="auto"/>
        <w:left w:val="none" w:sz="0" w:space="0" w:color="auto"/>
        <w:bottom w:val="none" w:sz="0" w:space="0" w:color="auto"/>
        <w:right w:val="none" w:sz="0" w:space="0" w:color="auto"/>
      </w:divBdr>
    </w:div>
    <w:div w:id="1092892783">
      <w:bodyDiv w:val="1"/>
      <w:marLeft w:val="0"/>
      <w:marRight w:val="0"/>
      <w:marTop w:val="0"/>
      <w:marBottom w:val="0"/>
      <w:divBdr>
        <w:top w:val="none" w:sz="0" w:space="0" w:color="auto"/>
        <w:left w:val="none" w:sz="0" w:space="0" w:color="auto"/>
        <w:bottom w:val="none" w:sz="0" w:space="0" w:color="auto"/>
        <w:right w:val="none" w:sz="0" w:space="0" w:color="auto"/>
      </w:divBdr>
    </w:div>
    <w:div w:id="1101607851">
      <w:bodyDiv w:val="1"/>
      <w:marLeft w:val="0"/>
      <w:marRight w:val="0"/>
      <w:marTop w:val="0"/>
      <w:marBottom w:val="0"/>
      <w:divBdr>
        <w:top w:val="none" w:sz="0" w:space="0" w:color="auto"/>
        <w:left w:val="none" w:sz="0" w:space="0" w:color="auto"/>
        <w:bottom w:val="none" w:sz="0" w:space="0" w:color="auto"/>
        <w:right w:val="none" w:sz="0" w:space="0" w:color="auto"/>
      </w:divBdr>
    </w:div>
    <w:div w:id="1108500344">
      <w:bodyDiv w:val="1"/>
      <w:marLeft w:val="0"/>
      <w:marRight w:val="0"/>
      <w:marTop w:val="0"/>
      <w:marBottom w:val="0"/>
      <w:divBdr>
        <w:top w:val="none" w:sz="0" w:space="0" w:color="auto"/>
        <w:left w:val="none" w:sz="0" w:space="0" w:color="auto"/>
        <w:bottom w:val="none" w:sz="0" w:space="0" w:color="auto"/>
        <w:right w:val="none" w:sz="0" w:space="0" w:color="auto"/>
      </w:divBdr>
    </w:div>
    <w:div w:id="1118793303">
      <w:bodyDiv w:val="1"/>
      <w:marLeft w:val="0"/>
      <w:marRight w:val="0"/>
      <w:marTop w:val="0"/>
      <w:marBottom w:val="0"/>
      <w:divBdr>
        <w:top w:val="none" w:sz="0" w:space="0" w:color="auto"/>
        <w:left w:val="none" w:sz="0" w:space="0" w:color="auto"/>
        <w:bottom w:val="none" w:sz="0" w:space="0" w:color="auto"/>
        <w:right w:val="none" w:sz="0" w:space="0" w:color="auto"/>
      </w:divBdr>
    </w:div>
    <w:div w:id="1122188283">
      <w:bodyDiv w:val="1"/>
      <w:marLeft w:val="0"/>
      <w:marRight w:val="0"/>
      <w:marTop w:val="0"/>
      <w:marBottom w:val="0"/>
      <w:divBdr>
        <w:top w:val="none" w:sz="0" w:space="0" w:color="auto"/>
        <w:left w:val="none" w:sz="0" w:space="0" w:color="auto"/>
        <w:bottom w:val="none" w:sz="0" w:space="0" w:color="auto"/>
        <w:right w:val="none" w:sz="0" w:space="0" w:color="auto"/>
      </w:divBdr>
    </w:div>
    <w:div w:id="1136722903">
      <w:bodyDiv w:val="1"/>
      <w:marLeft w:val="0"/>
      <w:marRight w:val="0"/>
      <w:marTop w:val="0"/>
      <w:marBottom w:val="0"/>
      <w:divBdr>
        <w:top w:val="none" w:sz="0" w:space="0" w:color="auto"/>
        <w:left w:val="none" w:sz="0" w:space="0" w:color="auto"/>
        <w:bottom w:val="none" w:sz="0" w:space="0" w:color="auto"/>
        <w:right w:val="none" w:sz="0" w:space="0" w:color="auto"/>
      </w:divBdr>
    </w:div>
    <w:div w:id="1144659483">
      <w:bodyDiv w:val="1"/>
      <w:marLeft w:val="0"/>
      <w:marRight w:val="0"/>
      <w:marTop w:val="0"/>
      <w:marBottom w:val="0"/>
      <w:divBdr>
        <w:top w:val="none" w:sz="0" w:space="0" w:color="auto"/>
        <w:left w:val="none" w:sz="0" w:space="0" w:color="auto"/>
        <w:bottom w:val="none" w:sz="0" w:space="0" w:color="auto"/>
        <w:right w:val="none" w:sz="0" w:space="0" w:color="auto"/>
      </w:divBdr>
    </w:div>
    <w:div w:id="1154226603">
      <w:bodyDiv w:val="1"/>
      <w:marLeft w:val="0"/>
      <w:marRight w:val="0"/>
      <w:marTop w:val="0"/>
      <w:marBottom w:val="0"/>
      <w:divBdr>
        <w:top w:val="none" w:sz="0" w:space="0" w:color="auto"/>
        <w:left w:val="none" w:sz="0" w:space="0" w:color="auto"/>
        <w:bottom w:val="none" w:sz="0" w:space="0" w:color="auto"/>
        <w:right w:val="none" w:sz="0" w:space="0" w:color="auto"/>
      </w:divBdr>
    </w:div>
    <w:div w:id="1157696686">
      <w:bodyDiv w:val="1"/>
      <w:marLeft w:val="0"/>
      <w:marRight w:val="0"/>
      <w:marTop w:val="0"/>
      <w:marBottom w:val="0"/>
      <w:divBdr>
        <w:top w:val="none" w:sz="0" w:space="0" w:color="auto"/>
        <w:left w:val="none" w:sz="0" w:space="0" w:color="auto"/>
        <w:bottom w:val="none" w:sz="0" w:space="0" w:color="auto"/>
        <w:right w:val="none" w:sz="0" w:space="0" w:color="auto"/>
      </w:divBdr>
    </w:div>
    <w:div w:id="1159153738">
      <w:bodyDiv w:val="1"/>
      <w:marLeft w:val="0"/>
      <w:marRight w:val="0"/>
      <w:marTop w:val="0"/>
      <w:marBottom w:val="0"/>
      <w:divBdr>
        <w:top w:val="none" w:sz="0" w:space="0" w:color="auto"/>
        <w:left w:val="none" w:sz="0" w:space="0" w:color="auto"/>
        <w:bottom w:val="none" w:sz="0" w:space="0" w:color="auto"/>
        <w:right w:val="none" w:sz="0" w:space="0" w:color="auto"/>
      </w:divBdr>
    </w:div>
    <w:div w:id="1162427902">
      <w:bodyDiv w:val="1"/>
      <w:marLeft w:val="0"/>
      <w:marRight w:val="0"/>
      <w:marTop w:val="0"/>
      <w:marBottom w:val="0"/>
      <w:divBdr>
        <w:top w:val="none" w:sz="0" w:space="0" w:color="auto"/>
        <w:left w:val="none" w:sz="0" w:space="0" w:color="auto"/>
        <w:bottom w:val="none" w:sz="0" w:space="0" w:color="auto"/>
        <w:right w:val="none" w:sz="0" w:space="0" w:color="auto"/>
      </w:divBdr>
    </w:div>
    <w:div w:id="1175532806">
      <w:bodyDiv w:val="1"/>
      <w:marLeft w:val="0"/>
      <w:marRight w:val="0"/>
      <w:marTop w:val="0"/>
      <w:marBottom w:val="0"/>
      <w:divBdr>
        <w:top w:val="none" w:sz="0" w:space="0" w:color="auto"/>
        <w:left w:val="none" w:sz="0" w:space="0" w:color="auto"/>
        <w:bottom w:val="none" w:sz="0" w:space="0" w:color="auto"/>
        <w:right w:val="none" w:sz="0" w:space="0" w:color="auto"/>
      </w:divBdr>
    </w:div>
    <w:div w:id="1185359519">
      <w:bodyDiv w:val="1"/>
      <w:marLeft w:val="0"/>
      <w:marRight w:val="0"/>
      <w:marTop w:val="0"/>
      <w:marBottom w:val="0"/>
      <w:divBdr>
        <w:top w:val="none" w:sz="0" w:space="0" w:color="auto"/>
        <w:left w:val="none" w:sz="0" w:space="0" w:color="auto"/>
        <w:bottom w:val="none" w:sz="0" w:space="0" w:color="auto"/>
        <w:right w:val="none" w:sz="0" w:space="0" w:color="auto"/>
      </w:divBdr>
    </w:div>
    <w:div w:id="1200163582">
      <w:bodyDiv w:val="1"/>
      <w:marLeft w:val="0"/>
      <w:marRight w:val="0"/>
      <w:marTop w:val="0"/>
      <w:marBottom w:val="0"/>
      <w:divBdr>
        <w:top w:val="none" w:sz="0" w:space="0" w:color="auto"/>
        <w:left w:val="none" w:sz="0" w:space="0" w:color="auto"/>
        <w:bottom w:val="none" w:sz="0" w:space="0" w:color="auto"/>
        <w:right w:val="none" w:sz="0" w:space="0" w:color="auto"/>
      </w:divBdr>
    </w:div>
    <w:div w:id="1200555055">
      <w:bodyDiv w:val="1"/>
      <w:marLeft w:val="0"/>
      <w:marRight w:val="0"/>
      <w:marTop w:val="0"/>
      <w:marBottom w:val="0"/>
      <w:divBdr>
        <w:top w:val="none" w:sz="0" w:space="0" w:color="auto"/>
        <w:left w:val="none" w:sz="0" w:space="0" w:color="auto"/>
        <w:bottom w:val="none" w:sz="0" w:space="0" w:color="auto"/>
        <w:right w:val="none" w:sz="0" w:space="0" w:color="auto"/>
      </w:divBdr>
    </w:div>
    <w:div w:id="1201939855">
      <w:bodyDiv w:val="1"/>
      <w:marLeft w:val="0"/>
      <w:marRight w:val="0"/>
      <w:marTop w:val="0"/>
      <w:marBottom w:val="0"/>
      <w:divBdr>
        <w:top w:val="none" w:sz="0" w:space="0" w:color="auto"/>
        <w:left w:val="none" w:sz="0" w:space="0" w:color="auto"/>
        <w:bottom w:val="none" w:sz="0" w:space="0" w:color="auto"/>
        <w:right w:val="none" w:sz="0" w:space="0" w:color="auto"/>
      </w:divBdr>
    </w:div>
    <w:div w:id="1214192524">
      <w:bodyDiv w:val="1"/>
      <w:marLeft w:val="0"/>
      <w:marRight w:val="0"/>
      <w:marTop w:val="0"/>
      <w:marBottom w:val="0"/>
      <w:divBdr>
        <w:top w:val="none" w:sz="0" w:space="0" w:color="auto"/>
        <w:left w:val="none" w:sz="0" w:space="0" w:color="auto"/>
        <w:bottom w:val="none" w:sz="0" w:space="0" w:color="auto"/>
        <w:right w:val="none" w:sz="0" w:space="0" w:color="auto"/>
      </w:divBdr>
    </w:div>
    <w:div w:id="1229804993">
      <w:bodyDiv w:val="1"/>
      <w:marLeft w:val="0"/>
      <w:marRight w:val="0"/>
      <w:marTop w:val="0"/>
      <w:marBottom w:val="0"/>
      <w:divBdr>
        <w:top w:val="none" w:sz="0" w:space="0" w:color="auto"/>
        <w:left w:val="none" w:sz="0" w:space="0" w:color="auto"/>
        <w:bottom w:val="none" w:sz="0" w:space="0" w:color="auto"/>
        <w:right w:val="none" w:sz="0" w:space="0" w:color="auto"/>
      </w:divBdr>
    </w:div>
    <w:div w:id="1234202391">
      <w:bodyDiv w:val="1"/>
      <w:marLeft w:val="0"/>
      <w:marRight w:val="0"/>
      <w:marTop w:val="0"/>
      <w:marBottom w:val="0"/>
      <w:divBdr>
        <w:top w:val="none" w:sz="0" w:space="0" w:color="auto"/>
        <w:left w:val="none" w:sz="0" w:space="0" w:color="auto"/>
        <w:bottom w:val="none" w:sz="0" w:space="0" w:color="auto"/>
        <w:right w:val="none" w:sz="0" w:space="0" w:color="auto"/>
      </w:divBdr>
    </w:div>
    <w:div w:id="1241137912">
      <w:bodyDiv w:val="1"/>
      <w:marLeft w:val="0"/>
      <w:marRight w:val="0"/>
      <w:marTop w:val="0"/>
      <w:marBottom w:val="0"/>
      <w:divBdr>
        <w:top w:val="none" w:sz="0" w:space="0" w:color="auto"/>
        <w:left w:val="none" w:sz="0" w:space="0" w:color="auto"/>
        <w:bottom w:val="none" w:sz="0" w:space="0" w:color="auto"/>
        <w:right w:val="none" w:sz="0" w:space="0" w:color="auto"/>
      </w:divBdr>
    </w:div>
    <w:div w:id="1247156913">
      <w:bodyDiv w:val="1"/>
      <w:marLeft w:val="0"/>
      <w:marRight w:val="0"/>
      <w:marTop w:val="0"/>
      <w:marBottom w:val="0"/>
      <w:divBdr>
        <w:top w:val="none" w:sz="0" w:space="0" w:color="auto"/>
        <w:left w:val="none" w:sz="0" w:space="0" w:color="auto"/>
        <w:bottom w:val="none" w:sz="0" w:space="0" w:color="auto"/>
        <w:right w:val="none" w:sz="0" w:space="0" w:color="auto"/>
      </w:divBdr>
    </w:div>
    <w:div w:id="1271820753">
      <w:bodyDiv w:val="1"/>
      <w:marLeft w:val="0"/>
      <w:marRight w:val="0"/>
      <w:marTop w:val="0"/>
      <w:marBottom w:val="0"/>
      <w:divBdr>
        <w:top w:val="none" w:sz="0" w:space="0" w:color="auto"/>
        <w:left w:val="none" w:sz="0" w:space="0" w:color="auto"/>
        <w:bottom w:val="none" w:sz="0" w:space="0" w:color="auto"/>
        <w:right w:val="none" w:sz="0" w:space="0" w:color="auto"/>
      </w:divBdr>
    </w:div>
    <w:div w:id="1275988978">
      <w:bodyDiv w:val="1"/>
      <w:marLeft w:val="0"/>
      <w:marRight w:val="0"/>
      <w:marTop w:val="0"/>
      <w:marBottom w:val="0"/>
      <w:divBdr>
        <w:top w:val="none" w:sz="0" w:space="0" w:color="auto"/>
        <w:left w:val="none" w:sz="0" w:space="0" w:color="auto"/>
        <w:bottom w:val="none" w:sz="0" w:space="0" w:color="auto"/>
        <w:right w:val="none" w:sz="0" w:space="0" w:color="auto"/>
      </w:divBdr>
    </w:div>
    <w:div w:id="1276326080">
      <w:bodyDiv w:val="1"/>
      <w:marLeft w:val="0"/>
      <w:marRight w:val="0"/>
      <w:marTop w:val="0"/>
      <w:marBottom w:val="0"/>
      <w:divBdr>
        <w:top w:val="none" w:sz="0" w:space="0" w:color="auto"/>
        <w:left w:val="none" w:sz="0" w:space="0" w:color="auto"/>
        <w:bottom w:val="none" w:sz="0" w:space="0" w:color="auto"/>
        <w:right w:val="none" w:sz="0" w:space="0" w:color="auto"/>
      </w:divBdr>
    </w:div>
    <w:div w:id="1284506527">
      <w:bodyDiv w:val="1"/>
      <w:marLeft w:val="0"/>
      <w:marRight w:val="0"/>
      <w:marTop w:val="0"/>
      <w:marBottom w:val="0"/>
      <w:divBdr>
        <w:top w:val="none" w:sz="0" w:space="0" w:color="auto"/>
        <w:left w:val="none" w:sz="0" w:space="0" w:color="auto"/>
        <w:bottom w:val="none" w:sz="0" w:space="0" w:color="auto"/>
        <w:right w:val="none" w:sz="0" w:space="0" w:color="auto"/>
      </w:divBdr>
    </w:div>
    <w:div w:id="1302807853">
      <w:bodyDiv w:val="1"/>
      <w:marLeft w:val="0"/>
      <w:marRight w:val="0"/>
      <w:marTop w:val="0"/>
      <w:marBottom w:val="0"/>
      <w:divBdr>
        <w:top w:val="none" w:sz="0" w:space="0" w:color="auto"/>
        <w:left w:val="none" w:sz="0" w:space="0" w:color="auto"/>
        <w:bottom w:val="none" w:sz="0" w:space="0" w:color="auto"/>
        <w:right w:val="none" w:sz="0" w:space="0" w:color="auto"/>
      </w:divBdr>
    </w:div>
    <w:div w:id="1309044719">
      <w:bodyDiv w:val="1"/>
      <w:marLeft w:val="0"/>
      <w:marRight w:val="0"/>
      <w:marTop w:val="0"/>
      <w:marBottom w:val="0"/>
      <w:divBdr>
        <w:top w:val="none" w:sz="0" w:space="0" w:color="auto"/>
        <w:left w:val="none" w:sz="0" w:space="0" w:color="auto"/>
        <w:bottom w:val="none" w:sz="0" w:space="0" w:color="auto"/>
        <w:right w:val="none" w:sz="0" w:space="0" w:color="auto"/>
      </w:divBdr>
    </w:div>
    <w:div w:id="1312831721">
      <w:bodyDiv w:val="1"/>
      <w:marLeft w:val="0"/>
      <w:marRight w:val="0"/>
      <w:marTop w:val="0"/>
      <w:marBottom w:val="0"/>
      <w:divBdr>
        <w:top w:val="none" w:sz="0" w:space="0" w:color="auto"/>
        <w:left w:val="none" w:sz="0" w:space="0" w:color="auto"/>
        <w:bottom w:val="none" w:sz="0" w:space="0" w:color="auto"/>
        <w:right w:val="none" w:sz="0" w:space="0" w:color="auto"/>
      </w:divBdr>
    </w:div>
    <w:div w:id="1321348165">
      <w:bodyDiv w:val="1"/>
      <w:marLeft w:val="0"/>
      <w:marRight w:val="0"/>
      <w:marTop w:val="0"/>
      <w:marBottom w:val="0"/>
      <w:divBdr>
        <w:top w:val="none" w:sz="0" w:space="0" w:color="auto"/>
        <w:left w:val="none" w:sz="0" w:space="0" w:color="auto"/>
        <w:bottom w:val="none" w:sz="0" w:space="0" w:color="auto"/>
        <w:right w:val="none" w:sz="0" w:space="0" w:color="auto"/>
      </w:divBdr>
    </w:div>
    <w:div w:id="1321539519">
      <w:bodyDiv w:val="1"/>
      <w:marLeft w:val="0"/>
      <w:marRight w:val="0"/>
      <w:marTop w:val="0"/>
      <w:marBottom w:val="0"/>
      <w:divBdr>
        <w:top w:val="none" w:sz="0" w:space="0" w:color="auto"/>
        <w:left w:val="none" w:sz="0" w:space="0" w:color="auto"/>
        <w:bottom w:val="none" w:sz="0" w:space="0" w:color="auto"/>
        <w:right w:val="none" w:sz="0" w:space="0" w:color="auto"/>
      </w:divBdr>
    </w:div>
    <w:div w:id="1324435880">
      <w:bodyDiv w:val="1"/>
      <w:marLeft w:val="0"/>
      <w:marRight w:val="0"/>
      <w:marTop w:val="0"/>
      <w:marBottom w:val="0"/>
      <w:divBdr>
        <w:top w:val="none" w:sz="0" w:space="0" w:color="auto"/>
        <w:left w:val="none" w:sz="0" w:space="0" w:color="auto"/>
        <w:bottom w:val="none" w:sz="0" w:space="0" w:color="auto"/>
        <w:right w:val="none" w:sz="0" w:space="0" w:color="auto"/>
      </w:divBdr>
    </w:div>
    <w:div w:id="1326663600">
      <w:bodyDiv w:val="1"/>
      <w:marLeft w:val="0"/>
      <w:marRight w:val="0"/>
      <w:marTop w:val="0"/>
      <w:marBottom w:val="0"/>
      <w:divBdr>
        <w:top w:val="none" w:sz="0" w:space="0" w:color="auto"/>
        <w:left w:val="none" w:sz="0" w:space="0" w:color="auto"/>
        <w:bottom w:val="none" w:sz="0" w:space="0" w:color="auto"/>
        <w:right w:val="none" w:sz="0" w:space="0" w:color="auto"/>
      </w:divBdr>
    </w:div>
    <w:div w:id="1331372178">
      <w:bodyDiv w:val="1"/>
      <w:marLeft w:val="0"/>
      <w:marRight w:val="0"/>
      <w:marTop w:val="0"/>
      <w:marBottom w:val="0"/>
      <w:divBdr>
        <w:top w:val="none" w:sz="0" w:space="0" w:color="auto"/>
        <w:left w:val="none" w:sz="0" w:space="0" w:color="auto"/>
        <w:bottom w:val="none" w:sz="0" w:space="0" w:color="auto"/>
        <w:right w:val="none" w:sz="0" w:space="0" w:color="auto"/>
      </w:divBdr>
    </w:div>
    <w:div w:id="1332634390">
      <w:bodyDiv w:val="1"/>
      <w:marLeft w:val="0"/>
      <w:marRight w:val="0"/>
      <w:marTop w:val="0"/>
      <w:marBottom w:val="0"/>
      <w:divBdr>
        <w:top w:val="none" w:sz="0" w:space="0" w:color="auto"/>
        <w:left w:val="none" w:sz="0" w:space="0" w:color="auto"/>
        <w:bottom w:val="none" w:sz="0" w:space="0" w:color="auto"/>
        <w:right w:val="none" w:sz="0" w:space="0" w:color="auto"/>
      </w:divBdr>
    </w:div>
    <w:div w:id="1342506075">
      <w:bodyDiv w:val="1"/>
      <w:marLeft w:val="0"/>
      <w:marRight w:val="0"/>
      <w:marTop w:val="0"/>
      <w:marBottom w:val="0"/>
      <w:divBdr>
        <w:top w:val="none" w:sz="0" w:space="0" w:color="auto"/>
        <w:left w:val="none" w:sz="0" w:space="0" w:color="auto"/>
        <w:bottom w:val="none" w:sz="0" w:space="0" w:color="auto"/>
        <w:right w:val="none" w:sz="0" w:space="0" w:color="auto"/>
      </w:divBdr>
    </w:div>
    <w:div w:id="1366255280">
      <w:bodyDiv w:val="1"/>
      <w:marLeft w:val="0"/>
      <w:marRight w:val="0"/>
      <w:marTop w:val="0"/>
      <w:marBottom w:val="0"/>
      <w:divBdr>
        <w:top w:val="none" w:sz="0" w:space="0" w:color="auto"/>
        <w:left w:val="none" w:sz="0" w:space="0" w:color="auto"/>
        <w:bottom w:val="none" w:sz="0" w:space="0" w:color="auto"/>
        <w:right w:val="none" w:sz="0" w:space="0" w:color="auto"/>
      </w:divBdr>
    </w:div>
    <w:div w:id="1372606247">
      <w:bodyDiv w:val="1"/>
      <w:marLeft w:val="0"/>
      <w:marRight w:val="0"/>
      <w:marTop w:val="0"/>
      <w:marBottom w:val="0"/>
      <w:divBdr>
        <w:top w:val="none" w:sz="0" w:space="0" w:color="auto"/>
        <w:left w:val="none" w:sz="0" w:space="0" w:color="auto"/>
        <w:bottom w:val="none" w:sz="0" w:space="0" w:color="auto"/>
        <w:right w:val="none" w:sz="0" w:space="0" w:color="auto"/>
      </w:divBdr>
    </w:div>
    <w:div w:id="1378045528">
      <w:bodyDiv w:val="1"/>
      <w:marLeft w:val="0"/>
      <w:marRight w:val="0"/>
      <w:marTop w:val="0"/>
      <w:marBottom w:val="0"/>
      <w:divBdr>
        <w:top w:val="none" w:sz="0" w:space="0" w:color="auto"/>
        <w:left w:val="none" w:sz="0" w:space="0" w:color="auto"/>
        <w:bottom w:val="none" w:sz="0" w:space="0" w:color="auto"/>
        <w:right w:val="none" w:sz="0" w:space="0" w:color="auto"/>
      </w:divBdr>
    </w:div>
    <w:div w:id="1389380397">
      <w:bodyDiv w:val="1"/>
      <w:marLeft w:val="0"/>
      <w:marRight w:val="0"/>
      <w:marTop w:val="0"/>
      <w:marBottom w:val="0"/>
      <w:divBdr>
        <w:top w:val="none" w:sz="0" w:space="0" w:color="auto"/>
        <w:left w:val="none" w:sz="0" w:space="0" w:color="auto"/>
        <w:bottom w:val="none" w:sz="0" w:space="0" w:color="auto"/>
        <w:right w:val="none" w:sz="0" w:space="0" w:color="auto"/>
      </w:divBdr>
    </w:div>
    <w:div w:id="1410468500">
      <w:bodyDiv w:val="1"/>
      <w:marLeft w:val="0"/>
      <w:marRight w:val="0"/>
      <w:marTop w:val="0"/>
      <w:marBottom w:val="0"/>
      <w:divBdr>
        <w:top w:val="none" w:sz="0" w:space="0" w:color="auto"/>
        <w:left w:val="none" w:sz="0" w:space="0" w:color="auto"/>
        <w:bottom w:val="none" w:sz="0" w:space="0" w:color="auto"/>
        <w:right w:val="none" w:sz="0" w:space="0" w:color="auto"/>
      </w:divBdr>
    </w:div>
    <w:div w:id="1410883768">
      <w:bodyDiv w:val="1"/>
      <w:marLeft w:val="0"/>
      <w:marRight w:val="0"/>
      <w:marTop w:val="0"/>
      <w:marBottom w:val="0"/>
      <w:divBdr>
        <w:top w:val="none" w:sz="0" w:space="0" w:color="auto"/>
        <w:left w:val="none" w:sz="0" w:space="0" w:color="auto"/>
        <w:bottom w:val="none" w:sz="0" w:space="0" w:color="auto"/>
        <w:right w:val="none" w:sz="0" w:space="0" w:color="auto"/>
      </w:divBdr>
    </w:div>
    <w:div w:id="1415513603">
      <w:bodyDiv w:val="1"/>
      <w:marLeft w:val="0"/>
      <w:marRight w:val="0"/>
      <w:marTop w:val="0"/>
      <w:marBottom w:val="0"/>
      <w:divBdr>
        <w:top w:val="none" w:sz="0" w:space="0" w:color="auto"/>
        <w:left w:val="none" w:sz="0" w:space="0" w:color="auto"/>
        <w:bottom w:val="none" w:sz="0" w:space="0" w:color="auto"/>
        <w:right w:val="none" w:sz="0" w:space="0" w:color="auto"/>
      </w:divBdr>
    </w:div>
    <w:div w:id="1416319711">
      <w:bodyDiv w:val="1"/>
      <w:marLeft w:val="0"/>
      <w:marRight w:val="0"/>
      <w:marTop w:val="0"/>
      <w:marBottom w:val="0"/>
      <w:divBdr>
        <w:top w:val="none" w:sz="0" w:space="0" w:color="auto"/>
        <w:left w:val="none" w:sz="0" w:space="0" w:color="auto"/>
        <w:bottom w:val="none" w:sz="0" w:space="0" w:color="auto"/>
        <w:right w:val="none" w:sz="0" w:space="0" w:color="auto"/>
      </w:divBdr>
    </w:div>
    <w:div w:id="1417483588">
      <w:bodyDiv w:val="1"/>
      <w:marLeft w:val="0"/>
      <w:marRight w:val="0"/>
      <w:marTop w:val="0"/>
      <w:marBottom w:val="0"/>
      <w:divBdr>
        <w:top w:val="none" w:sz="0" w:space="0" w:color="auto"/>
        <w:left w:val="none" w:sz="0" w:space="0" w:color="auto"/>
        <w:bottom w:val="none" w:sz="0" w:space="0" w:color="auto"/>
        <w:right w:val="none" w:sz="0" w:space="0" w:color="auto"/>
      </w:divBdr>
    </w:div>
    <w:div w:id="1424956604">
      <w:bodyDiv w:val="1"/>
      <w:marLeft w:val="0"/>
      <w:marRight w:val="0"/>
      <w:marTop w:val="0"/>
      <w:marBottom w:val="0"/>
      <w:divBdr>
        <w:top w:val="none" w:sz="0" w:space="0" w:color="auto"/>
        <w:left w:val="none" w:sz="0" w:space="0" w:color="auto"/>
        <w:bottom w:val="none" w:sz="0" w:space="0" w:color="auto"/>
        <w:right w:val="none" w:sz="0" w:space="0" w:color="auto"/>
      </w:divBdr>
    </w:div>
    <w:div w:id="1429153585">
      <w:bodyDiv w:val="1"/>
      <w:marLeft w:val="0"/>
      <w:marRight w:val="0"/>
      <w:marTop w:val="0"/>
      <w:marBottom w:val="0"/>
      <w:divBdr>
        <w:top w:val="none" w:sz="0" w:space="0" w:color="auto"/>
        <w:left w:val="none" w:sz="0" w:space="0" w:color="auto"/>
        <w:bottom w:val="none" w:sz="0" w:space="0" w:color="auto"/>
        <w:right w:val="none" w:sz="0" w:space="0" w:color="auto"/>
      </w:divBdr>
    </w:div>
    <w:div w:id="1435706980">
      <w:bodyDiv w:val="1"/>
      <w:marLeft w:val="0"/>
      <w:marRight w:val="0"/>
      <w:marTop w:val="0"/>
      <w:marBottom w:val="0"/>
      <w:divBdr>
        <w:top w:val="none" w:sz="0" w:space="0" w:color="auto"/>
        <w:left w:val="none" w:sz="0" w:space="0" w:color="auto"/>
        <w:bottom w:val="none" w:sz="0" w:space="0" w:color="auto"/>
        <w:right w:val="none" w:sz="0" w:space="0" w:color="auto"/>
      </w:divBdr>
    </w:div>
    <w:div w:id="1443181633">
      <w:bodyDiv w:val="1"/>
      <w:marLeft w:val="0"/>
      <w:marRight w:val="0"/>
      <w:marTop w:val="0"/>
      <w:marBottom w:val="0"/>
      <w:divBdr>
        <w:top w:val="none" w:sz="0" w:space="0" w:color="auto"/>
        <w:left w:val="none" w:sz="0" w:space="0" w:color="auto"/>
        <w:bottom w:val="none" w:sz="0" w:space="0" w:color="auto"/>
        <w:right w:val="none" w:sz="0" w:space="0" w:color="auto"/>
      </w:divBdr>
    </w:div>
    <w:div w:id="1445225230">
      <w:bodyDiv w:val="1"/>
      <w:marLeft w:val="0"/>
      <w:marRight w:val="0"/>
      <w:marTop w:val="0"/>
      <w:marBottom w:val="0"/>
      <w:divBdr>
        <w:top w:val="none" w:sz="0" w:space="0" w:color="auto"/>
        <w:left w:val="none" w:sz="0" w:space="0" w:color="auto"/>
        <w:bottom w:val="none" w:sz="0" w:space="0" w:color="auto"/>
        <w:right w:val="none" w:sz="0" w:space="0" w:color="auto"/>
      </w:divBdr>
    </w:div>
    <w:div w:id="1456368533">
      <w:bodyDiv w:val="1"/>
      <w:marLeft w:val="0"/>
      <w:marRight w:val="0"/>
      <w:marTop w:val="0"/>
      <w:marBottom w:val="0"/>
      <w:divBdr>
        <w:top w:val="none" w:sz="0" w:space="0" w:color="auto"/>
        <w:left w:val="none" w:sz="0" w:space="0" w:color="auto"/>
        <w:bottom w:val="none" w:sz="0" w:space="0" w:color="auto"/>
        <w:right w:val="none" w:sz="0" w:space="0" w:color="auto"/>
      </w:divBdr>
    </w:div>
    <w:div w:id="1466848441">
      <w:bodyDiv w:val="1"/>
      <w:marLeft w:val="0"/>
      <w:marRight w:val="0"/>
      <w:marTop w:val="0"/>
      <w:marBottom w:val="0"/>
      <w:divBdr>
        <w:top w:val="none" w:sz="0" w:space="0" w:color="auto"/>
        <w:left w:val="none" w:sz="0" w:space="0" w:color="auto"/>
        <w:bottom w:val="none" w:sz="0" w:space="0" w:color="auto"/>
        <w:right w:val="none" w:sz="0" w:space="0" w:color="auto"/>
      </w:divBdr>
    </w:div>
    <w:div w:id="1474325007">
      <w:bodyDiv w:val="1"/>
      <w:marLeft w:val="0"/>
      <w:marRight w:val="0"/>
      <w:marTop w:val="0"/>
      <w:marBottom w:val="0"/>
      <w:divBdr>
        <w:top w:val="none" w:sz="0" w:space="0" w:color="auto"/>
        <w:left w:val="none" w:sz="0" w:space="0" w:color="auto"/>
        <w:bottom w:val="none" w:sz="0" w:space="0" w:color="auto"/>
        <w:right w:val="none" w:sz="0" w:space="0" w:color="auto"/>
      </w:divBdr>
    </w:div>
    <w:div w:id="1477146867">
      <w:bodyDiv w:val="1"/>
      <w:marLeft w:val="0"/>
      <w:marRight w:val="0"/>
      <w:marTop w:val="0"/>
      <w:marBottom w:val="0"/>
      <w:divBdr>
        <w:top w:val="none" w:sz="0" w:space="0" w:color="auto"/>
        <w:left w:val="none" w:sz="0" w:space="0" w:color="auto"/>
        <w:bottom w:val="none" w:sz="0" w:space="0" w:color="auto"/>
        <w:right w:val="none" w:sz="0" w:space="0" w:color="auto"/>
      </w:divBdr>
    </w:div>
    <w:div w:id="1487471364">
      <w:bodyDiv w:val="1"/>
      <w:marLeft w:val="0"/>
      <w:marRight w:val="0"/>
      <w:marTop w:val="0"/>
      <w:marBottom w:val="0"/>
      <w:divBdr>
        <w:top w:val="none" w:sz="0" w:space="0" w:color="auto"/>
        <w:left w:val="none" w:sz="0" w:space="0" w:color="auto"/>
        <w:bottom w:val="none" w:sz="0" w:space="0" w:color="auto"/>
        <w:right w:val="none" w:sz="0" w:space="0" w:color="auto"/>
      </w:divBdr>
    </w:div>
    <w:div w:id="1498881536">
      <w:bodyDiv w:val="1"/>
      <w:marLeft w:val="0"/>
      <w:marRight w:val="0"/>
      <w:marTop w:val="0"/>
      <w:marBottom w:val="0"/>
      <w:divBdr>
        <w:top w:val="none" w:sz="0" w:space="0" w:color="auto"/>
        <w:left w:val="none" w:sz="0" w:space="0" w:color="auto"/>
        <w:bottom w:val="none" w:sz="0" w:space="0" w:color="auto"/>
        <w:right w:val="none" w:sz="0" w:space="0" w:color="auto"/>
      </w:divBdr>
    </w:div>
    <w:div w:id="1499879002">
      <w:bodyDiv w:val="1"/>
      <w:marLeft w:val="0"/>
      <w:marRight w:val="0"/>
      <w:marTop w:val="0"/>
      <w:marBottom w:val="0"/>
      <w:divBdr>
        <w:top w:val="none" w:sz="0" w:space="0" w:color="auto"/>
        <w:left w:val="none" w:sz="0" w:space="0" w:color="auto"/>
        <w:bottom w:val="none" w:sz="0" w:space="0" w:color="auto"/>
        <w:right w:val="none" w:sz="0" w:space="0" w:color="auto"/>
      </w:divBdr>
    </w:div>
    <w:div w:id="1502549303">
      <w:bodyDiv w:val="1"/>
      <w:marLeft w:val="0"/>
      <w:marRight w:val="0"/>
      <w:marTop w:val="0"/>
      <w:marBottom w:val="0"/>
      <w:divBdr>
        <w:top w:val="none" w:sz="0" w:space="0" w:color="auto"/>
        <w:left w:val="none" w:sz="0" w:space="0" w:color="auto"/>
        <w:bottom w:val="none" w:sz="0" w:space="0" w:color="auto"/>
        <w:right w:val="none" w:sz="0" w:space="0" w:color="auto"/>
      </w:divBdr>
    </w:div>
    <w:div w:id="1506089897">
      <w:bodyDiv w:val="1"/>
      <w:marLeft w:val="0"/>
      <w:marRight w:val="0"/>
      <w:marTop w:val="0"/>
      <w:marBottom w:val="0"/>
      <w:divBdr>
        <w:top w:val="none" w:sz="0" w:space="0" w:color="auto"/>
        <w:left w:val="none" w:sz="0" w:space="0" w:color="auto"/>
        <w:bottom w:val="none" w:sz="0" w:space="0" w:color="auto"/>
        <w:right w:val="none" w:sz="0" w:space="0" w:color="auto"/>
      </w:divBdr>
    </w:div>
    <w:div w:id="1519344281">
      <w:bodyDiv w:val="1"/>
      <w:marLeft w:val="0"/>
      <w:marRight w:val="0"/>
      <w:marTop w:val="0"/>
      <w:marBottom w:val="0"/>
      <w:divBdr>
        <w:top w:val="none" w:sz="0" w:space="0" w:color="auto"/>
        <w:left w:val="none" w:sz="0" w:space="0" w:color="auto"/>
        <w:bottom w:val="none" w:sz="0" w:space="0" w:color="auto"/>
        <w:right w:val="none" w:sz="0" w:space="0" w:color="auto"/>
      </w:divBdr>
    </w:div>
    <w:div w:id="1525945725">
      <w:bodyDiv w:val="1"/>
      <w:marLeft w:val="0"/>
      <w:marRight w:val="0"/>
      <w:marTop w:val="0"/>
      <w:marBottom w:val="0"/>
      <w:divBdr>
        <w:top w:val="none" w:sz="0" w:space="0" w:color="auto"/>
        <w:left w:val="none" w:sz="0" w:space="0" w:color="auto"/>
        <w:bottom w:val="none" w:sz="0" w:space="0" w:color="auto"/>
        <w:right w:val="none" w:sz="0" w:space="0" w:color="auto"/>
      </w:divBdr>
    </w:div>
    <w:div w:id="1531407413">
      <w:bodyDiv w:val="1"/>
      <w:marLeft w:val="0"/>
      <w:marRight w:val="0"/>
      <w:marTop w:val="0"/>
      <w:marBottom w:val="0"/>
      <w:divBdr>
        <w:top w:val="none" w:sz="0" w:space="0" w:color="auto"/>
        <w:left w:val="none" w:sz="0" w:space="0" w:color="auto"/>
        <w:bottom w:val="none" w:sz="0" w:space="0" w:color="auto"/>
        <w:right w:val="none" w:sz="0" w:space="0" w:color="auto"/>
      </w:divBdr>
      <w:divsChild>
        <w:div w:id="820393027">
          <w:marLeft w:val="0"/>
          <w:marRight w:val="0"/>
          <w:marTop w:val="0"/>
          <w:marBottom w:val="0"/>
          <w:divBdr>
            <w:top w:val="none" w:sz="0" w:space="0" w:color="auto"/>
            <w:left w:val="none" w:sz="0" w:space="0" w:color="auto"/>
            <w:bottom w:val="none" w:sz="0" w:space="0" w:color="auto"/>
            <w:right w:val="none" w:sz="0" w:space="0" w:color="auto"/>
          </w:divBdr>
        </w:div>
      </w:divsChild>
    </w:div>
    <w:div w:id="1544554775">
      <w:bodyDiv w:val="1"/>
      <w:marLeft w:val="0"/>
      <w:marRight w:val="0"/>
      <w:marTop w:val="0"/>
      <w:marBottom w:val="0"/>
      <w:divBdr>
        <w:top w:val="none" w:sz="0" w:space="0" w:color="auto"/>
        <w:left w:val="none" w:sz="0" w:space="0" w:color="auto"/>
        <w:bottom w:val="none" w:sz="0" w:space="0" w:color="auto"/>
        <w:right w:val="none" w:sz="0" w:space="0" w:color="auto"/>
      </w:divBdr>
    </w:div>
    <w:div w:id="1555850028">
      <w:bodyDiv w:val="1"/>
      <w:marLeft w:val="0"/>
      <w:marRight w:val="0"/>
      <w:marTop w:val="0"/>
      <w:marBottom w:val="0"/>
      <w:divBdr>
        <w:top w:val="none" w:sz="0" w:space="0" w:color="auto"/>
        <w:left w:val="none" w:sz="0" w:space="0" w:color="auto"/>
        <w:bottom w:val="none" w:sz="0" w:space="0" w:color="auto"/>
        <w:right w:val="none" w:sz="0" w:space="0" w:color="auto"/>
      </w:divBdr>
    </w:div>
    <w:div w:id="1559704872">
      <w:bodyDiv w:val="1"/>
      <w:marLeft w:val="0"/>
      <w:marRight w:val="0"/>
      <w:marTop w:val="0"/>
      <w:marBottom w:val="0"/>
      <w:divBdr>
        <w:top w:val="none" w:sz="0" w:space="0" w:color="auto"/>
        <w:left w:val="none" w:sz="0" w:space="0" w:color="auto"/>
        <w:bottom w:val="none" w:sz="0" w:space="0" w:color="auto"/>
        <w:right w:val="none" w:sz="0" w:space="0" w:color="auto"/>
      </w:divBdr>
    </w:div>
    <w:div w:id="1564294535">
      <w:bodyDiv w:val="1"/>
      <w:marLeft w:val="0"/>
      <w:marRight w:val="0"/>
      <w:marTop w:val="0"/>
      <w:marBottom w:val="0"/>
      <w:divBdr>
        <w:top w:val="none" w:sz="0" w:space="0" w:color="auto"/>
        <w:left w:val="none" w:sz="0" w:space="0" w:color="auto"/>
        <w:bottom w:val="none" w:sz="0" w:space="0" w:color="auto"/>
        <w:right w:val="none" w:sz="0" w:space="0" w:color="auto"/>
      </w:divBdr>
    </w:div>
    <w:div w:id="1574240831">
      <w:bodyDiv w:val="1"/>
      <w:marLeft w:val="0"/>
      <w:marRight w:val="0"/>
      <w:marTop w:val="0"/>
      <w:marBottom w:val="0"/>
      <w:divBdr>
        <w:top w:val="none" w:sz="0" w:space="0" w:color="auto"/>
        <w:left w:val="none" w:sz="0" w:space="0" w:color="auto"/>
        <w:bottom w:val="none" w:sz="0" w:space="0" w:color="auto"/>
        <w:right w:val="none" w:sz="0" w:space="0" w:color="auto"/>
      </w:divBdr>
    </w:div>
    <w:div w:id="1578586021">
      <w:bodyDiv w:val="1"/>
      <w:marLeft w:val="0"/>
      <w:marRight w:val="0"/>
      <w:marTop w:val="0"/>
      <w:marBottom w:val="0"/>
      <w:divBdr>
        <w:top w:val="none" w:sz="0" w:space="0" w:color="auto"/>
        <w:left w:val="none" w:sz="0" w:space="0" w:color="auto"/>
        <w:bottom w:val="none" w:sz="0" w:space="0" w:color="auto"/>
        <w:right w:val="none" w:sz="0" w:space="0" w:color="auto"/>
      </w:divBdr>
    </w:div>
    <w:div w:id="1587182475">
      <w:bodyDiv w:val="1"/>
      <w:marLeft w:val="0"/>
      <w:marRight w:val="0"/>
      <w:marTop w:val="0"/>
      <w:marBottom w:val="0"/>
      <w:divBdr>
        <w:top w:val="none" w:sz="0" w:space="0" w:color="auto"/>
        <w:left w:val="none" w:sz="0" w:space="0" w:color="auto"/>
        <w:bottom w:val="none" w:sz="0" w:space="0" w:color="auto"/>
        <w:right w:val="none" w:sz="0" w:space="0" w:color="auto"/>
      </w:divBdr>
    </w:div>
    <w:div w:id="1603956692">
      <w:bodyDiv w:val="1"/>
      <w:marLeft w:val="0"/>
      <w:marRight w:val="0"/>
      <w:marTop w:val="0"/>
      <w:marBottom w:val="0"/>
      <w:divBdr>
        <w:top w:val="none" w:sz="0" w:space="0" w:color="auto"/>
        <w:left w:val="none" w:sz="0" w:space="0" w:color="auto"/>
        <w:bottom w:val="none" w:sz="0" w:space="0" w:color="auto"/>
        <w:right w:val="none" w:sz="0" w:space="0" w:color="auto"/>
      </w:divBdr>
    </w:div>
    <w:div w:id="1610358955">
      <w:bodyDiv w:val="1"/>
      <w:marLeft w:val="0"/>
      <w:marRight w:val="0"/>
      <w:marTop w:val="0"/>
      <w:marBottom w:val="0"/>
      <w:divBdr>
        <w:top w:val="none" w:sz="0" w:space="0" w:color="auto"/>
        <w:left w:val="none" w:sz="0" w:space="0" w:color="auto"/>
        <w:bottom w:val="none" w:sz="0" w:space="0" w:color="auto"/>
        <w:right w:val="none" w:sz="0" w:space="0" w:color="auto"/>
      </w:divBdr>
    </w:div>
    <w:div w:id="1614899940">
      <w:bodyDiv w:val="1"/>
      <w:marLeft w:val="0"/>
      <w:marRight w:val="0"/>
      <w:marTop w:val="0"/>
      <w:marBottom w:val="0"/>
      <w:divBdr>
        <w:top w:val="none" w:sz="0" w:space="0" w:color="auto"/>
        <w:left w:val="none" w:sz="0" w:space="0" w:color="auto"/>
        <w:bottom w:val="none" w:sz="0" w:space="0" w:color="auto"/>
        <w:right w:val="none" w:sz="0" w:space="0" w:color="auto"/>
      </w:divBdr>
    </w:div>
    <w:div w:id="1619489017">
      <w:bodyDiv w:val="1"/>
      <w:marLeft w:val="0"/>
      <w:marRight w:val="0"/>
      <w:marTop w:val="0"/>
      <w:marBottom w:val="0"/>
      <w:divBdr>
        <w:top w:val="none" w:sz="0" w:space="0" w:color="auto"/>
        <w:left w:val="none" w:sz="0" w:space="0" w:color="auto"/>
        <w:bottom w:val="none" w:sz="0" w:space="0" w:color="auto"/>
        <w:right w:val="none" w:sz="0" w:space="0" w:color="auto"/>
      </w:divBdr>
    </w:div>
    <w:div w:id="1623222893">
      <w:bodyDiv w:val="1"/>
      <w:marLeft w:val="0"/>
      <w:marRight w:val="0"/>
      <w:marTop w:val="0"/>
      <w:marBottom w:val="0"/>
      <w:divBdr>
        <w:top w:val="none" w:sz="0" w:space="0" w:color="auto"/>
        <w:left w:val="none" w:sz="0" w:space="0" w:color="auto"/>
        <w:bottom w:val="none" w:sz="0" w:space="0" w:color="auto"/>
        <w:right w:val="none" w:sz="0" w:space="0" w:color="auto"/>
      </w:divBdr>
    </w:div>
    <w:div w:id="1631279596">
      <w:bodyDiv w:val="1"/>
      <w:marLeft w:val="0"/>
      <w:marRight w:val="0"/>
      <w:marTop w:val="0"/>
      <w:marBottom w:val="0"/>
      <w:divBdr>
        <w:top w:val="none" w:sz="0" w:space="0" w:color="auto"/>
        <w:left w:val="none" w:sz="0" w:space="0" w:color="auto"/>
        <w:bottom w:val="none" w:sz="0" w:space="0" w:color="auto"/>
        <w:right w:val="none" w:sz="0" w:space="0" w:color="auto"/>
      </w:divBdr>
    </w:div>
    <w:div w:id="1640066624">
      <w:bodyDiv w:val="1"/>
      <w:marLeft w:val="0"/>
      <w:marRight w:val="0"/>
      <w:marTop w:val="0"/>
      <w:marBottom w:val="0"/>
      <w:divBdr>
        <w:top w:val="none" w:sz="0" w:space="0" w:color="auto"/>
        <w:left w:val="none" w:sz="0" w:space="0" w:color="auto"/>
        <w:bottom w:val="none" w:sz="0" w:space="0" w:color="auto"/>
        <w:right w:val="none" w:sz="0" w:space="0" w:color="auto"/>
      </w:divBdr>
    </w:div>
    <w:div w:id="1656954923">
      <w:bodyDiv w:val="1"/>
      <w:marLeft w:val="0"/>
      <w:marRight w:val="0"/>
      <w:marTop w:val="0"/>
      <w:marBottom w:val="0"/>
      <w:divBdr>
        <w:top w:val="none" w:sz="0" w:space="0" w:color="auto"/>
        <w:left w:val="none" w:sz="0" w:space="0" w:color="auto"/>
        <w:bottom w:val="none" w:sz="0" w:space="0" w:color="auto"/>
        <w:right w:val="none" w:sz="0" w:space="0" w:color="auto"/>
      </w:divBdr>
    </w:div>
    <w:div w:id="1657109739">
      <w:bodyDiv w:val="1"/>
      <w:marLeft w:val="0"/>
      <w:marRight w:val="0"/>
      <w:marTop w:val="0"/>
      <w:marBottom w:val="0"/>
      <w:divBdr>
        <w:top w:val="none" w:sz="0" w:space="0" w:color="auto"/>
        <w:left w:val="none" w:sz="0" w:space="0" w:color="auto"/>
        <w:bottom w:val="none" w:sz="0" w:space="0" w:color="auto"/>
        <w:right w:val="none" w:sz="0" w:space="0" w:color="auto"/>
      </w:divBdr>
    </w:div>
    <w:div w:id="1669597788">
      <w:bodyDiv w:val="1"/>
      <w:marLeft w:val="0"/>
      <w:marRight w:val="0"/>
      <w:marTop w:val="0"/>
      <w:marBottom w:val="0"/>
      <w:divBdr>
        <w:top w:val="none" w:sz="0" w:space="0" w:color="auto"/>
        <w:left w:val="none" w:sz="0" w:space="0" w:color="auto"/>
        <w:bottom w:val="none" w:sz="0" w:space="0" w:color="auto"/>
        <w:right w:val="none" w:sz="0" w:space="0" w:color="auto"/>
      </w:divBdr>
    </w:div>
    <w:div w:id="1676106996">
      <w:bodyDiv w:val="1"/>
      <w:marLeft w:val="0"/>
      <w:marRight w:val="0"/>
      <w:marTop w:val="0"/>
      <w:marBottom w:val="0"/>
      <w:divBdr>
        <w:top w:val="none" w:sz="0" w:space="0" w:color="auto"/>
        <w:left w:val="none" w:sz="0" w:space="0" w:color="auto"/>
        <w:bottom w:val="none" w:sz="0" w:space="0" w:color="auto"/>
        <w:right w:val="none" w:sz="0" w:space="0" w:color="auto"/>
      </w:divBdr>
    </w:div>
    <w:div w:id="1680309923">
      <w:bodyDiv w:val="1"/>
      <w:marLeft w:val="0"/>
      <w:marRight w:val="0"/>
      <w:marTop w:val="0"/>
      <w:marBottom w:val="0"/>
      <w:divBdr>
        <w:top w:val="none" w:sz="0" w:space="0" w:color="auto"/>
        <w:left w:val="none" w:sz="0" w:space="0" w:color="auto"/>
        <w:bottom w:val="none" w:sz="0" w:space="0" w:color="auto"/>
        <w:right w:val="none" w:sz="0" w:space="0" w:color="auto"/>
      </w:divBdr>
    </w:div>
    <w:div w:id="1688750528">
      <w:bodyDiv w:val="1"/>
      <w:marLeft w:val="0"/>
      <w:marRight w:val="0"/>
      <w:marTop w:val="0"/>
      <w:marBottom w:val="0"/>
      <w:divBdr>
        <w:top w:val="none" w:sz="0" w:space="0" w:color="auto"/>
        <w:left w:val="none" w:sz="0" w:space="0" w:color="auto"/>
        <w:bottom w:val="none" w:sz="0" w:space="0" w:color="auto"/>
        <w:right w:val="none" w:sz="0" w:space="0" w:color="auto"/>
      </w:divBdr>
    </w:div>
    <w:div w:id="1692803020">
      <w:bodyDiv w:val="1"/>
      <w:marLeft w:val="0"/>
      <w:marRight w:val="0"/>
      <w:marTop w:val="0"/>
      <w:marBottom w:val="0"/>
      <w:divBdr>
        <w:top w:val="none" w:sz="0" w:space="0" w:color="auto"/>
        <w:left w:val="none" w:sz="0" w:space="0" w:color="auto"/>
        <w:bottom w:val="none" w:sz="0" w:space="0" w:color="auto"/>
        <w:right w:val="none" w:sz="0" w:space="0" w:color="auto"/>
      </w:divBdr>
    </w:div>
    <w:div w:id="1695812841">
      <w:bodyDiv w:val="1"/>
      <w:marLeft w:val="0"/>
      <w:marRight w:val="0"/>
      <w:marTop w:val="0"/>
      <w:marBottom w:val="0"/>
      <w:divBdr>
        <w:top w:val="none" w:sz="0" w:space="0" w:color="auto"/>
        <w:left w:val="none" w:sz="0" w:space="0" w:color="auto"/>
        <w:bottom w:val="none" w:sz="0" w:space="0" w:color="auto"/>
        <w:right w:val="none" w:sz="0" w:space="0" w:color="auto"/>
      </w:divBdr>
    </w:div>
    <w:div w:id="1711373577">
      <w:bodyDiv w:val="1"/>
      <w:marLeft w:val="0"/>
      <w:marRight w:val="0"/>
      <w:marTop w:val="0"/>
      <w:marBottom w:val="0"/>
      <w:divBdr>
        <w:top w:val="none" w:sz="0" w:space="0" w:color="auto"/>
        <w:left w:val="none" w:sz="0" w:space="0" w:color="auto"/>
        <w:bottom w:val="none" w:sz="0" w:space="0" w:color="auto"/>
        <w:right w:val="none" w:sz="0" w:space="0" w:color="auto"/>
      </w:divBdr>
    </w:div>
    <w:div w:id="1725644131">
      <w:bodyDiv w:val="1"/>
      <w:marLeft w:val="0"/>
      <w:marRight w:val="0"/>
      <w:marTop w:val="0"/>
      <w:marBottom w:val="0"/>
      <w:divBdr>
        <w:top w:val="none" w:sz="0" w:space="0" w:color="auto"/>
        <w:left w:val="none" w:sz="0" w:space="0" w:color="auto"/>
        <w:bottom w:val="none" w:sz="0" w:space="0" w:color="auto"/>
        <w:right w:val="none" w:sz="0" w:space="0" w:color="auto"/>
      </w:divBdr>
    </w:div>
    <w:div w:id="1741637693">
      <w:bodyDiv w:val="1"/>
      <w:marLeft w:val="0"/>
      <w:marRight w:val="0"/>
      <w:marTop w:val="0"/>
      <w:marBottom w:val="0"/>
      <w:divBdr>
        <w:top w:val="none" w:sz="0" w:space="0" w:color="auto"/>
        <w:left w:val="none" w:sz="0" w:space="0" w:color="auto"/>
        <w:bottom w:val="none" w:sz="0" w:space="0" w:color="auto"/>
        <w:right w:val="none" w:sz="0" w:space="0" w:color="auto"/>
      </w:divBdr>
    </w:div>
    <w:div w:id="1744448523">
      <w:bodyDiv w:val="1"/>
      <w:marLeft w:val="0"/>
      <w:marRight w:val="0"/>
      <w:marTop w:val="0"/>
      <w:marBottom w:val="0"/>
      <w:divBdr>
        <w:top w:val="none" w:sz="0" w:space="0" w:color="auto"/>
        <w:left w:val="none" w:sz="0" w:space="0" w:color="auto"/>
        <w:bottom w:val="none" w:sz="0" w:space="0" w:color="auto"/>
        <w:right w:val="none" w:sz="0" w:space="0" w:color="auto"/>
      </w:divBdr>
    </w:div>
    <w:div w:id="1746417028">
      <w:bodyDiv w:val="1"/>
      <w:marLeft w:val="0"/>
      <w:marRight w:val="0"/>
      <w:marTop w:val="0"/>
      <w:marBottom w:val="0"/>
      <w:divBdr>
        <w:top w:val="none" w:sz="0" w:space="0" w:color="auto"/>
        <w:left w:val="none" w:sz="0" w:space="0" w:color="auto"/>
        <w:bottom w:val="none" w:sz="0" w:space="0" w:color="auto"/>
        <w:right w:val="none" w:sz="0" w:space="0" w:color="auto"/>
      </w:divBdr>
    </w:div>
    <w:div w:id="1762792419">
      <w:bodyDiv w:val="1"/>
      <w:marLeft w:val="0"/>
      <w:marRight w:val="0"/>
      <w:marTop w:val="0"/>
      <w:marBottom w:val="0"/>
      <w:divBdr>
        <w:top w:val="none" w:sz="0" w:space="0" w:color="auto"/>
        <w:left w:val="none" w:sz="0" w:space="0" w:color="auto"/>
        <w:bottom w:val="none" w:sz="0" w:space="0" w:color="auto"/>
        <w:right w:val="none" w:sz="0" w:space="0" w:color="auto"/>
      </w:divBdr>
    </w:div>
    <w:div w:id="1772896650">
      <w:bodyDiv w:val="1"/>
      <w:marLeft w:val="0"/>
      <w:marRight w:val="0"/>
      <w:marTop w:val="0"/>
      <w:marBottom w:val="0"/>
      <w:divBdr>
        <w:top w:val="none" w:sz="0" w:space="0" w:color="auto"/>
        <w:left w:val="none" w:sz="0" w:space="0" w:color="auto"/>
        <w:bottom w:val="none" w:sz="0" w:space="0" w:color="auto"/>
        <w:right w:val="none" w:sz="0" w:space="0" w:color="auto"/>
      </w:divBdr>
    </w:div>
    <w:div w:id="1775981765">
      <w:bodyDiv w:val="1"/>
      <w:marLeft w:val="0"/>
      <w:marRight w:val="0"/>
      <w:marTop w:val="0"/>
      <w:marBottom w:val="0"/>
      <w:divBdr>
        <w:top w:val="none" w:sz="0" w:space="0" w:color="auto"/>
        <w:left w:val="none" w:sz="0" w:space="0" w:color="auto"/>
        <w:bottom w:val="none" w:sz="0" w:space="0" w:color="auto"/>
        <w:right w:val="none" w:sz="0" w:space="0" w:color="auto"/>
      </w:divBdr>
    </w:div>
    <w:div w:id="1780105531">
      <w:bodyDiv w:val="1"/>
      <w:marLeft w:val="0"/>
      <w:marRight w:val="0"/>
      <w:marTop w:val="0"/>
      <w:marBottom w:val="0"/>
      <w:divBdr>
        <w:top w:val="none" w:sz="0" w:space="0" w:color="auto"/>
        <w:left w:val="none" w:sz="0" w:space="0" w:color="auto"/>
        <w:bottom w:val="none" w:sz="0" w:space="0" w:color="auto"/>
        <w:right w:val="none" w:sz="0" w:space="0" w:color="auto"/>
      </w:divBdr>
    </w:div>
    <w:div w:id="1782602116">
      <w:bodyDiv w:val="1"/>
      <w:marLeft w:val="0"/>
      <w:marRight w:val="0"/>
      <w:marTop w:val="0"/>
      <w:marBottom w:val="0"/>
      <w:divBdr>
        <w:top w:val="none" w:sz="0" w:space="0" w:color="auto"/>
        <w:left w:val="none" w:sz="0" w:space="0" w:color="auto"/>
        <w:bottom w:val="none" w:sz="0" w:space="0" w:color="auto"/>
        <w:right w:val="none" w:sz="0" w:space="0" w:color="auto"/>
      </w:divBdr>
    </w:div>
    <w:div w:id="1787848541">
      <w:bodyDiv w:val="1"/>
      <w:marLeft w:val="0"/>
      <w:marRight w:val="0"/>
      <w:marTop w:val="0"/>
      <w:marBottom w:val="0"/>
      <w:divBdr>
        <w:top w:val="none" w:sz="0" w:space="0" w:color="auto"/>
        <w:left w:val="none" w:sz="0" w:space="0" w:color="auto"/>
        <w:bottom w:val="none" w:sz="0" w:space="0" w:color="auto"/>
        <w:right w:val="none" w:sz="0" w:space="0" w:color="auto"/>
      </w:divBdr>
    </w:div>
    <w:div w:id="1793480596">
      <w:bodyDiv w:val="1"/>
      <w:marLeft w:val="0"/>
      <w:marRight w:val="0"/>
      <w:marTop w:val="0"/>
      <w:marBottom w:val="0"/>
      <w:divBdr>
        <w:top w:val="none" w:sz="0" w:space="0" w:color="auto"/>
        <w:left w:val="none" w:sz="0" w:space="0" w:color="auto"/>
        <w:bottom w:val="none" w:sz="0" w:space="0" w:color="auto"/>
        <w:right w:val="none" w:sz="0" w:space="0" w:color="auto"/>
      </w:divBdr>
    </w:div>
    <w:div w:id="1798374989">
      <w:bodyDiv w:val="1"/>
      <w:marLeft w:val="0"/>
      <w:marRight w:val="0"/>
      <w:marTop w:val="0"/>
      <w:marBottom w:val="0"/>
      <w:divBdr>
        <w:top w:val="none" w:sz="0" w:space="0" w:color="auto"/>
        <w:left w:val="none" w:sz="0" w:space="0" w:color="auto"/>
        <w:bottom w:val="none" w:sz="0" w:space="0" w:color="auto"/>
        <w:right w:val="none" w:sz="0" w:space="0" w:color="auto"/>
      </w:divBdr>
    </w:div>
    <w:div w:id="1800563655">
      <w:bodyDiv w:val="1"/>
      <w:marLeft w:val="0"/>
      <w:marRight w:val="0"/>
      <w:marTop w:val="0"/>
      <w:marBottom w:val="0"/>
      <w:divBdr>
        <w:top w:val="none" w:sz="0" w:space="0" w:color="auto"/>
        <w:left w:val="none" w:sz="0" w:space="0" w:color="auto"/>
        <w:bottom w:val="none" w:sz="0" w:space="0" w:color="auto"/>
        <w:right w:val="none" w:sz="0" w:space="0" w:color="auto"/>
      </w:divBdr>
    </w:div>
    <w:div w:id="1806463625">
      <w:bodyDiv w:val="1"/>
      <w:marLeft w:val="0"/>
      <w:marRight w:val="0"/>
      <w:marTop w:val="0"/>
      <w:marBottom w:val="0"/>
      <w:divBdr>
        <w:top w:val="none" w:sz="0" w:space="0" w:color="auto"/>
        <w:left w:val="none" w:sz="0" w:space="0" w:color="auto"/>
        <w:bottom w:val="none" w:sz="0" w:space="0" w:color="auto"/>
        <w:right w:val="none" w:sz="0" w:space="0" w:color="auto"/>
      </w:divBdr>
    </w:div>
    <w:div w:id="1826041986">
      <w:bodyDiv w:val="1"/>
      <w:marLeft w:val="0"/>
      <w:marRight w:val="0"/>
      <w:marTop w:val="0"/>
      <w:marBottom w:val="0"/>
      <w:divBdr>
        <w:top w:val="none" w:sz="0" w:space="0" w:color="auto"/>
        <w:left w:val="none" w:sz="0" w:space="0" w:color="auto"/>
        <w:bottom w:val="none" w:sz="0" w:space="0" w:color="auto"/>
        <w:right w:val="none" w:sz="0" w:space="0" w:color="auto"/>
      </w:divBdr>
    </w:div>
    <w:div w:id="1831166891">
      <w:bodyDiv w:val="1"/>
      <w:marLeft w:val="0"/>
      <w:marRight w:val="0"/>
      <w:marTop w:val="0"/>
      <w:marBottom w:val="0"/>
      <w:divBdr>
        <w:top w:val="none" w:sz="0" w:space="0" w:color="auto"/>
        <w:left w:val="none" w:sz="0" w:space="0" w:color="auto"/>
        <w:bottom w:val="none" w:sz="0" w:space="0" w:color="auto"/>
        <w:right w:val="none" w:sz="0" w:space="0" w:color="auto"/>
      </w:divBdr>
    </w:div>
    <w:div w:id="1849059647">
      <w:bodyDiv w:val="1"/>
      <w:marLeft w:val="0"/>
      <w:marRight w:val="0"/>
      <w:marTop w:val="0"/>
      <w:marBottom w:val="0"/>
      <w:divBdr>
        <w:top w:val="none" w:sz="0" w:space="0" w:color="auto"/>
        <w:left w:val="none" w:sz="0" w:space="0" w:color="auto"/>
        <w:bottom w:val="none" w:sz="0" w:space="0" w:color="auto"/>
        <w:right w:val="none" w:sz="0" w:space="0" w:color="auto"/>
      </w:divBdr>
    </w:div>
    <w:div w:id="1855266253">
      <w:bodyDiv w:val="1"/>
      <w:marLeft w:val="0"/>
      <w:marRight w:val="0"/>
      <w:marTop w:val="0"/>
      <w:marBottom w:val="0"/>
      <w:divBdr>
        <w:top w:val="none" w:sz="0" w:space="0" w:color="auto"/>
        <w:left w:val="none" w:sz="0" w:space="0" w:color="auto"/>
        <w:bottom w:val="none" w:sz="0" w:space="0" w:color="auto"/>
        <w:right w:val="none" w:sz="0" w:space="0" w:color="auto"/>
      </w:divBdr>
    </w:div>
    <w:div w:id="1859807322">
      <w:bodyDiv w:val="1"/>
      <w:marLeft w:val="0"/>
      <w:marRight w:val="0"/>
      <w:marTop w:val="0"/>
      <w:marBottom w:val="0"/>
      <w:divBdr>
        <w:top w:val="none" w:sz="0" w:space="0" w:color="auto"/>
        <w:left w:val="none" w:sz="0" w:space="0" w:color="auto"/>
        <w:bottom w:val="none" w:sz="0" w:space="0" w:color="auto"/>
        <w:right w:val="none" w:sz="0" w:space="0" w:color="auto"/>
      </w:divBdr>
    </w:div>
    <w:div w:id="1884251443">
      <w:bodyDiv w:val="1"/>
      <w:marLeft w:val="0"/>
      <w:marRight w:val="0"/>
      <w:marTop w:val="0"/>
      <w:marBottom w:val="0"/>
      <w:divBdr>
        <w:top w:val="none" w:sz="0" w:space="0" w:color="auto"/>
        <w:left w:val="none" w:sz="0" w:space="0" w:color="auto"/>
        <w:bottom w:val="none" w:sz="0" w:space="0" w:color="auto"/>
        <w:right w:val="none" w:sz="0" w:space="0" w:color="auto"/>
      </w:divBdr>
    </w:div>
    <w:div w:id="1894728657">
      <w:bodyDiv w:val="1"/>
      <w:marLeft w:val="0"/>
      <w:marRight w:val="0"/>
      <w:marTop w:val="0"/>
      <w:marBottom w:val="0"/>
      <w:divBdr>
        <w:top w:val="none" w:sz="0" w:space="0" w:color="auto"/>
        <w:left w:val="none" w:sz="0" w:space="0" w:color="auto"/>
        <w:bottom w:val="none" w:sz="0" w:space="0" w:color="auto"/>
        <w:right w:val="none" w:sz="0" w:space="0" w:color="auto"/>
      </w:divBdr>
    </w:div>
    <w:div w:id="1899632970">
      <w:bodyDiv w:val="1"/>
      <w:marLeft w:val="0"/>
      <w:marRight w:val="0"/>
      <w:marTop w:val="0"/>
      <w:marBottom w:val="0"/>
      <w:divBdr>
        <w:top w:val="none" w:sz="0" w:space="0" w:color="auto"/>
        <w:left w:val="none" w:sz="0" w:space="0" w:color="auto"/>
        <w:bottom w:val="none" w:sz="0" w:space="0" w:color="auto"/>
        <w:right w:val="none" w:sz="0" w:space="0" w:color="auto"/>
      </w:divBdr>
    </w:div>
    <w:div w:id="1909270050">
      <w:bodyDiv w:val="1"/>
      <w:marLeft w:val="0"/>
      <w:marRight w:val="0"/>
      <w:marTop w:val="0"/>
      <w:marBottom w:val="0"/>
      <w:divBdr>
        <w:top w:val="none" w:sz="0" w:space="0" w:color="auto"/>
        <w:left w:val="none" w:sz="0" w:space="0" w:color="auto"/>
        <w:bottom w:val="none" w:sz="0" w:space="0" w:color="auto"/>
        <w:right w:val="none" w:sz="0" w:space="0" w:color="auto"/>
      </w:divBdr>
    </w:div>
    <w:div w:id="1913468841">
      <w:bodyDiv w:val="1"/>
      <w:marLeft w:val="0"/>
      <w:marRight w:val="0"/>
      <w:marTop w:val="0"/>
      <w:marBottom w:val="0"/>
      <w:divBdr>
        <w:top w:val="none" w:sz="0" w:space="0" w:color="auto"/>
        <w:left w:val="none" w:sz="0" w:space="0" w:color="auto"/>
        <w:bottom w:val="none" w:sz="0" w:space="0" w:color="auto"/>
        <w:right w:val="none" w:sz="0" w:space="0" w:color="auto"/>
      </w:divBdr>
    </w:div>
    <w:div w:id="1917743137">
      <w:bodyDiv w:val="1"/>
      <w:marLeft w:val="0"/>
      <w:marRight w:val="0"/>
      <w:marTop w:val="0"/>
      <w:marBottom w:val="0"/>
      <w:divBdr>
        <w:top w:val="none" w:sz="0" w:space="0" w:color="auto"/>
        <w:left w:val="none" w:sz="0" w:space="0" w:color="auto"/>
        <w:bottom w:val="none" w:sz="0" w:space="0" w:color="auto"/>
        <w:right w:val="none" w:sz="0" w:space="0" w:color="auto"/>
      </w:divBdr>
    </w:div>
    <w:div w:id="1920014416">
      <w:bodyDiv w:val="1"/>
      <w:marLeft w:val="0"/>
      <w:marRight w:val="0"/>
      <w:marTop w:val="0"/>
      <w:marBottom w:val="0"/>
      <w:divBdr>
        <w:top w:val="none" w:sz="0" w:space="0" w:color="auto"/>
        <w:left w:val="none" w:sz="0" w:space="0" w:color="auto"/>
        <w:bottom w:val="none" w:sz="0" w:space="0" w:color="auto"/>
        <w:right w:val="none" w:sz="0" w:space="0" w:color="auto"/>
      </w:divBdr>
    </w:div>
    <w:div w:id="1921986964">
      <w:bodyDiv w:val="1"/>
      <w:marLeft w:val="0"/>
      <w:marRight w:val="0"/>
      <w:marTop w:val="0"/>
      <w:marBottom w:val="0"/>
      <w:divBdr>
        <w:top w:val="none" w:sz="0" w:space="0" w:color="auto"/>
        <w:left w:val="none" w:sz="0" w:space="0" w:color="auto"/>
        <w:bottom w:val="none" w:sz="0" w:space="0" w:color="auto"/>
        <w:right w:val="none" w:sz="0" w:space="0" w:color="auto"/>
      </w:divBdr>
    </w:div>
    <w:div w:id="1939560694">
      <w:bodyDiv w:val="1"/>
      <w:marLeft w:val="0"/>
      <w:marRight w:val="0"/>
      <w:marTop w:val="0"/>
      <w:marBottom w:val="0"/>
      <w:divBdr>
        <w:top w:val="none" w:sz="0" w:space="0" w:color="auto"/>
        <w:left w:val="none" w:sz="0" w:space="0" w:color="auto"/>
        <w:bottom w:val="none" w:sz="0" w:space="0" w:color="auto"/>
        <w:right w:val="none" w:sz="0" w:space="0" w:color="auto"/>
      </w:divBdr>
    </w:div>
    <w:div w:id="1944721355">
      <w:bodyDiv w:val="1"/>
      <w:marLeft w:val="0"/>
      <w:marRight w:val="0"/>
      <w:marTop w:val="0"/>
      <w:marBottom w:val="0"/>
      <w:divBdr>
        <w:top w:val="none" w:sz="0" w:space="0" w:color="auto"/>
        <w:left w:val="none" w:sz="0" w:space="0" w:color="auto"/>
        <w:bottom w:val="none" w:sz="0" w:space="0" w:color="auto"/>
        <w:right w:val="none" w:sz="0" w:space="0" w:color="auto"/>
      </w:divBdr>
    </w:div>
    <w:div w:id="1954434089">
      <w:bodyDiv w:val="1"/>
      <w:marLeft w:val="0"/>
      <w:marRight w:val="0"/>
      <w:marTop w:val="0"/>
      <w:marBottom w:val="0"/>
      <w:divBdr>
        <w:top w:val="none" w:sz="0" w:space="0" w:color="auto"/>
        <w:left w:val="none" w:sz="0" w:space="0" w:color="auto"/>
        <w:bottom w:val="none" w:sz="0" w:space="0" w:color="auto"/>
        <w:right w:val="none" w:sz="0" w:space="0" w:color="auto"/>
      </w:divBdr>
    </w:div>
    <w:div w:id="1971744080">
      <w:bodyDiv w:val="1"/>
      <w:marLeft w:val="0"/>
      <w:marRight w:val="0"/>
      <w:marTop w:val="0"/>
      <w:marBottom w:val="0"/>
      <w:divBdr>
        <w:top w:val="none" w:sz="0" w:space="0" w:color="auto"/>
        <w:left w:val="none" w:sz="0" w:space="0" w:color="auto"/>
        <w:bottom w:val="none" w:sz="0" w:space="0" w:color="auto"/>
        <w:right w:val="none" w:sz="0" w:space="0" w:color="auto"/>
      </w:divBdr>
    </w:div>
    <w:div w:id="1983197261">
      <w:bodyDiv w:val="1"/>
      <w:marLeft w:val="0"/>
      <w:marRight w:val="0"/>
      <w:marTop w:val="0"/>
      <w:marBottom w:val="0"/>
      <w:divBdr>
        <w:top w:val="none" w:sz="0" w:space="0" w:color="auto"/>
        <w:left w:val="none" w:sz="0" w:space="0" w:color="auto"/>
        <w:bottom w:val="none" w:sz="0" w:space="0" w:color="auto"/>
        <w:right w:val="none" w:sz="0" w:space="0" w:color="auto"/>
      </w:divBdr>
    </w:div>
    <w:div w:id="1985044082">
      <w:bodyDiv w:val="1"/>
      <w:marLeft w:val="0"/>
      <w:marRight w:val="0"/>
      <w:marTop w:val="0"/>
      <w:marBottom w:val="0"/>
      <w:divBdr>
        <w:top w:val="none" w:sz="0" w:space="0" w:color="auto"/>
        <w:left w:val="none" w:sz="0" w:space="0" w:color="auto"/>
        <w:bottom w:val="none" w:sz="0" w:space="0" w:color="auto"/>
        <w:right w:val="none" w:sz="0" w:space="0" w:color="auto"/>
      </w:divBdr>
    </w:div>
    <w:div w:id="2000693612">
      <w:bodyDiv w:val="1"/>
      <w:marLeft w:val="0"/>
      <w:marRight w:val="0"/>
      <w:marTop w:val="0"/>
      <w:marBottom w:val="0"/>
      <w:divBdr>
        <w:top w:val="none" w:sz="0" w:space="0" w:color="auto"/>
        <w:left w:val="none" w:sz="0" w:space="0" w:color="auto"/>
        <w:bottom w:val="none" w:sz="0" w:space="0" w:color="auto"/>
        <w:right w:val="none" w:sz="0" w:space="0" w:color="auto"/>
      </w:divBdr>
    </w:div>
    <w:div w:id="2015569140">
      <w:bodyDiv w:val="1"/>
      <w:marLeft w:val="0"/>
      <w:marRight w:val="0"/>
      <w:marTop w:val="0"/>
      <w:marBottom w:val="0"/>
      <w:divBdr>
        <w:top w:val="none" w:sz="0" w:space="0" w:color="auto"/>
        <w:left w:val="none" w:sz="0" w:space="0" w:color="auto"/>
        <w:bottom w:val="none" w:sz="0" w:space="0" w:color="auto"/>
        <w:right w:val="none" w:sz="0" w:space="0" w:color="auto"/>
      </w:divBdr>
    </w:div>
    <w:div w:id="2017488969">
      <w:bodyDiv w:val="1"/>
      <w:marLeft w:val="0"/>
      <w:marRight w:val="0"/>
      <w:marTop w:val="0"/>
      <w:marBottom w:val="0"/>
      <w:divBdr>
        <w:top w:val="none" w:sz="0" w:space="0" w:color="auto"/>
        <w:left w:val="none" w:sz="0" w:space="0" w:color="auto"/>
        <w:bottom w:val="none" w:sz="0" w:space="0" w:color="auto"/>
        <w:right w:val="none" w:sz="0" w:space="0" w:color="auto"/>
      </w:divBdr>
    </w:div>
    <w:div w:id="2028867868">
      <w:bodyDiv w:val="1"/>
      <w:marLeft w:val="0"/>
      <w:marRight w:val="0"/>
      <w:marTop w:val="0"/>
      <w:marBottom w:val="0"/>
      <w:divBdr>
        <w:top w:val="none" w:sz="0" w:space="0" w:color="auto"/>
        <w:left w:val="none" w:sz="0" w:space="0" w:color="auto"/>
        <w:bottom w:val="none" w:sz="0" w:space="0" w:color="auto"/>
        <w:right w:val="none" w:sz="0" w:space="0" w:color="auto"/>
      </w:divBdr>
    </w:div>
    <w:div w:id="2029872348">
      <w:bodyDiv w:val="1"/>
      <w:marLeft w:val="0"/>
      <w:marRight w:val="0"/>
      <w:marTop w:val="0"/>
      <w:marBottom w:val="0"/>
      <w:divBdr>
        <w:top w:val="none" w:sz="0" w:space="0" w:color="auto"/>
        <w:left w:val="none" w:sz="0" w:space="0" w:color="auto"/>
        <w:bottom w:val="none" w:sz="0" w:space="0" w:color="auto"/>
        <w:right w:val="none" w:sz="0" w:space="0" w:color="auto"/>
      </w:divBdr>
    </w:div>
    <w:div w:id="2033417044">
      <w:bodyDiv w:val="1"/>
      <w:marLeft w:val="0"/>
      <w:marRight w:val="0"/>
      <w:marTop w:val="0"/>
      <w:marBottom w:val="0"/>
      <w:divBdr>
        <w:top w:val="none" w:sz="0" w:space="0" w:color="auto"/>
        <w:left w:val="none" w:sz="0" w:space="0" w:color="auto"/>
        <w:bottom w:val="none" w:sz="0" w:space="0" w:color="auto"/>
        <w:right w:val="none" w:sz="0" w:space="0" w:color="auto"/>
      </w:divBdr>
    </w:div>
    <w:div w:id="2045866690">
      <w:bodyDiv w:val="1"/>
      <w:marLeft w:val="0"/>
      <w:marRight w:val="0"/>
      <w:marTop w:val="0"/>
      <w:marBottom w:val="0"/>
      <w:divBdr>
        <w:top w:val="none" w:sz="0" w:space="0" w:color="auto"/>
        <w:left w:val="none" w:sz="0" w:space="0" w:color="auto"/>
        <w:bottom w:val="none" w:sz="0" w:space="0" w:color="auto"/>
        <w:right w:val="none" w:sz="0" w:space="0" w:color="auto"/>
      </w:divBdr>
    </w:div>
    <w:div w:id="2064980048">
      <w:bodyDiv w:val="1"/>
      <w:marLeft w:val="0"/>
      <w:marRight w:val="0"/>
      <w:marTop w:val="0"/>
      <w:marBottom w:val="0"/>
      <w:divBdr>
        <w:top w:val="none" w:sz="0" w:space="0" w:color="auto"/>
        <w:left w:val="none" w:sz="0" w:space="0" w:color="auto"/>
        <w:bottom w:val="none" w:sz="0" w:space="0" w:color="auto"/>
        <w:right w:val="none" w:sz="0" w:space="0" w:color="auto"/>
      </w:divBdr>
    </w:div>
    <w:div w:id="2067600483">
      <w:bodyDiv w:val="1"/>
      <w:marLeft w:val="0"/>
      <w:marRight w:val="0"/>
      <w:marTop w:val="0"/>
      <w:marBottom w:val="0"/>
      <w:divBdr>
        <w:top w:val="none" w:sz="0" w:space="0" w:color="auto"/>
        <w:left w:val="none" w:sz="0" w:space="0" w:color="auto"/>
        <w:bottom w:val="none" w:sz="0" w:space="0" w:color="auto"/>
        <w:right w:val="none" w:sz="0" w:space="0" w:color="auto"/>
      </w:divBdr>
    </w:div>
    <w:div w:id="2072654760">
      <w:bodyDiv w:val="1"/>
      <w:marLeft w:val="0"/>
      <w:marRight w:val="0"/>
      <w:marTop w:val="0"/>
      <w:marBottom w:val="0"/>
      <w:divBdr>
        <w:top w:val="none" w:sz="0" w:space="0" w:color="auto"/>
        <w:left w:val="none" w:sz="0" w:space="0" w:color="auto"/>
        <w:bottom w:val="none" w:sz="0" w:space="0" w:color="auto"/>
        <w:right w:val="none" w:sz="0" w:space="0" w:color="auto"/>
      </w:divBdr>
    </w:div>
    <w:div w:id="2076195897">
      <w:bodyDiv w:val="1"/>
      <w:marLeft w:val="0"/>
      <w:marRight w:val="0"/>
      <w:marTop w:val="0"/>
      <w:marBottom w:val="0"/>
      <w:divBdr>
        <w:top w:val="none" w:sz="0" w:space="0" w:color="auto"/>
        <w:left w:val="none" w:sz="0" w:space="0" w:color="auto"/>
        <w:bottom w:val="none" w:sz="0" w:space="0" w:color="auto"/>
        <w:right w:val="none" w:sz="0" w:space="0" w:color="auto"/>
      </w:divBdr>
    </w:div>
    <w:div w:id="2097551791">
      <w:bodyDiv w:val="1"/>
      <w:marLeft w:val="0"/>
      <w:marRight w:val="0"/>
      <w:marTop w:val="0"/>
      <w:marBottom w:val="0"/>
      <w:divBdr>
        <w:top w:val="none" w:sz="0" w:space="0" w:color="auto"/>
        <w:left w:val="none" w:sz="0" w:space="0" w:color="auto"/>
        <w:bottom w:val="none" w:sz="0" w:space="0" w:color="auto"/>
        <w:right w:val="none" w:sz="0" w:space="0" w:color="auto"/>
      </w:divBdr>
    </w:div>
    <w:div w:id="2097554030">
      <w:bodyDiv w:val="1"/>
      <w:marLeft w:val="0"/>
      <w:marRight w:val="0"/>
      <w:marTop w:val="0"/>
      <w:marBottom w:val="0"/>
      <w:divBdr>
        <w:top w:val="none" w:sz="0" w:space="0" w:color="auto"/>
        <w:left w:val="none" w:sz="0" w:space="0" w:color="auto"/>
        <w:bottom w:val="none" w:sz="0" w:space="0" w:color="auto"/>
        <w:right w:val="none" w:sz="0" w:space="0" w:color="auto"/>
      </w:divBdr>
    </w:div>
    <w:div w:id="2104716685">
      <w:bodyDiv w:val="1"/>
      <w:marLeft w:val="0"/>
      <w:marRight w:val="0"/>
      <w:marTop w:val="0"/>
      <w:marBottom w:val="0"/>
      <w:divBdr>
        <w:top w:val="none" w:sz="0" w:space="0" w:color="auto"/>
        <w:left w:val="none" w:sz="0" w:space="0" w:color="auto"/>
        <w:bottom w:val="none" w:sz="0" w:space="0" w:color="auto"/>
        <w:right w:val="none" w:sz="0" w:space="0" w:color="auto"/>
      </w:divBdr>
    </w:div>
    <w:div w:id="2106226909">
      <w:bodyDiv w:val="1"/>
      <w:marLeft w:val="0"/>
      <w:marRight w:val="0"/>
      <w:marTop w:val="0"/>
      <w:marBottom w:val="0"/>
      <w:divBdr>
        <w:top w:val="none" w:sz="0" w:space="0" w:color="auto"/>
        <w:left w:val="none" w:sz="0" w:space="0" w:color="auto"/>
        <w:bottom w:val="none" w:sz="0" w:space="0" w:color="auto"/>
        <w:right w:val="none" w:sz="0" w:space="0" w:color="auto"/>
      </w:divBdr>
      <w:divsChild>
        <w:div w:id="2125152894">
          <w:marLeft w:val="0"/>
          <w:marRight w:val="0"/>
          <w:marTop w:val="0"/>
          <w:marBottom w:val="0"/>
          <w:divBdr>
            <w:top w:val="none" w:sz="0" w:space="0" w:color="auto"/>
            <w:left w:val="none" w:sz="0" w:space="0" w:color="auto"/>
            <w:bottom w:val="none" w:sz="0" w:space="0" w:color="auto"/>
            <w:right w:val="none" w:sz="0" w:space="0" w:color="auto"/>
          </w:divBdr>
          <w:divsChild>
            <w:div w:id="487982614">
              <w:marLeft w:val="0"/>
              <w:marRight w:val="0"/>
              <w:marTop w:val="0"/>
              <w:marBottom w:val="0"/>
              <w:divBdr>
                <w:top w:val="none" w:sz="0" w:space="0" w:color="auto"/>
                <w:left w:val="none" w:sz="0" w:space="0" w:color="auto"/>
                <w:bottom w:val="none" w:sz="0" w:space="0" w:color="auto"/>
                <w:right w:val="none" w:sz="0" w:space="0" w:color="auto"/>
              </w:divBdr>
              <w:divsChild>
                <w:div w:id="31457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46746">
      <w:bodyDiv w:val="1"/>
      <w:marLeft w:val="0"/>
      <w:marRight w:val="0"/>
      <w:marTop w:val="0"/>
      <w:marBottom w:val="0"/>
      <w:divBdr>
        <w:top w:val="none" w:sz="0" w:space="0" w:color="auto"/>
        <w:left w:val="none" w:sz="0" w:space="0" w:color="auto"/>
        <w:bottom w:val="none" w:sz="0" w:space="0" w:color="auto"/>
        <w:right w:val="none" w:sz="0" w:space="0" w:color="auto"/>
      </w:divBdr>
    </w:div>
    <w:div w:id="2124109134">
      <w:bodyDiv w:val="1"/>
      <w:marLeft w:val="0"/>
      <w:marRight w:val="0"/>
      <w:marTop w:val="0"/>
      <w:marBottom w:val="0"/>
      <w:divBdr>
        <w:top w:val="none" w:sz="0" w:space="0" w:color="auto"/>
        <w:left w:val="none" w:sz="0" w:space="0" w:color="auto"/>
        <w:bottom w:val="none" w:sz="0" w:space="0" w:color="auto"/>
        <w:right w:val="none" w:sz="0" w:space="0" w:color="auto"/>
      </w:divBdr>
    </w:div>
    <w:div w:id="2137867473">
      <w:bodyDiv w:val="1"/>
      <w:marLeft w:val="0"/>
      <w:marRight w:val="0"/>
      <w:marTop w:val="0"/>
      <w:marBottom w:val="0"/>
      <w:divBdr>
        <w:top w:val="none" w:sz="0" w:space="0" w:color="auto"/>
        <w:left w:val="none" w:sz="0" w:space="0" w:color="auto"/>
        <w:bottom w:val="none" w:sz="0" w:space="0" w:color="auto"/>
        <w:right w:val="none" w:sz="0" w:space="0" w:color="auto"/>
      </w:divBdr>
    </w:div>
    <w:div w:id="214021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24</Pages>
  <Words>5509</Words>
  <Characters>31406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 verma</dc:creator>
  <cp:keywords/>
  <dc:description/>
  <cp:lastModifiedBy>Reviewer</cp:lastModifiedBy>
  <cp:revision>62</cp:revision>
  <dcterms:created xsi:type="dcterms:W3CDTF">2019-04-23T18:31:00Z</dcterms:created>
  <dcterms:modified xsi:type="dcterms:W3CDTF">2019-04-24T19:02:00Z</dcterms:modified>
</cp:coreProperties>
</file>